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0A7275" w:rsidP="0008606C" w:rsidRDefault="000A7275" w14:paraId="73CE1B22" w14:textId="77777777">
      <w:pPr>
        <w:spacing w:before="240" w:after="0" w:line="240" w:lineRule="auto"/>
        <w:jc w:val="center"/>
        <w:outlineLvl w:val="1"/>
        <w:rPr>
          <w:rFonts w:ascii="Century Gothic" w:hAnsi="Century Gothic" w:eastAsia="Century Gothic" w:cs="Arial"/>
          <w:color w:val="55489D"/>
          <w:kern w:val="0"/>
          <w:sz w:val="36"/>
          <w:szCs w:val="36"/>
          <w14:ligatures w14:val="none"/>
        </w:rPr>
      </w:pPr>
    </w:p>
    <w:p w:rsidRPr="00BD7DB2" w:rsidR="000A7275" w:rsidP="00151984" w:rsidRDefault="00151984" w14:paraId="5D03F8F3" w14:textId="28EF2A86">
      <w:pPr>
        <w:spacing w:before="240" w:after="0" w:line="240" w:lineRule="auto"/>
        <w:outlineLvl w:val="1"/>
        <w:rPr>
          <w:rFonts w:ascii="Aptos" w:hAnsi="Aptos" w:eastAsia="Century Gothic" w:cstheme="minorHAnsi"/>
          <w:b/>
          <w:bCs/>
          <w:color w:val="127398"/>
          <w:kern w:val="0"/>
          <w:sz w:val="48"/>
          <w:szCs w:val="48"/>
          <w14:ligatures w14:val="none"/>
        </w:rPr>
      </w:pPr>
      <w:r w:rsidRPr="00BD7DB2">
        <w:rPr>
          <w:rFonts w:ascii="Century Gothic" w:hAnsi="Century Gothic" w:eastAsia="Century Gothic" w:cs="Arial"/>
          <w:color w:val="55489D"/>
          <w:kern w:val="0"/>
          <w:sz w:val="44"/>
          <w:szCs w:val="44"/>
          <w14:ligatures w14:val="none"/>
        </w:rPr>
        <w:t xml:space="preserve">                            </w:t>
      </w:r>
      <w:r w:rsidRPr="00BD7DB2" w:rsidR="000A7275">
        <w:rPr>
          <w:rFonts w:ascii="Aptos" w:hAnsi="Aptos" w:eastAsia="Century Gothic" w:cstheme="minorHAnsi"/>
          <w:b/>
          <w:bCs/>
          <w:color w:val="127398"/>
          <w:kern w:val="0"/>
          <w:sz w:val="72"/>
          <w:szCs w:val="72"/>
          <w14:ligatures w14:val="none"/>
        </w:rPr>
        <w:t>VCSFE</w:t>
      </w:r>
    </w:p>
    <w:p w:rsidR="0008606C" w:rsidP="0008606C" w:rsidRDefault="0008606C" w14:paraId="3F5BEF8E" w14:textId="44F3EE26">
      <w:pPr>
        <w:spacing w:before="240" w:after="0" w:line="240" w:lineRule="auto"/>
        <w:jc w:val="center"/>
        <w:outlineLvl w:val="1"/>
        <w:rPr>
          <w:rFonts w:ascii="Aptos" w:hAnsi="Aptos" w:eastAsia="Century Gothic" w:cstheme="minorHAnsi"/>
          <w:b/>
          <w:bCs/>
          <w:color w:val="127398"/>
          <w:kern w:val="0"/>
          <w:sz w:val="40"/>
          <w:szCs w:val="40"/>
          <w14:ligatures w14:val="none"/>
        </w:rPr>
      </w:pPr>
      <w:r w:rsidRPr="00BD7DB2">
        <w:rPr>
          <w:rFonts w:ascii="Aptos" w:hAnsi="Aptos" w:eastAsia="Century Gothic" w:cstheme="minorHAnsi"/>
          <w:b/>
          <w:bCs/>
          <w:color w:val="127398"/>
          <w:kern w:val="0"/>
          <w:sz w:val="40"/>
          <w:szCs w:val="40"/>
          <w14:ligatures w14:val="none"/>
        </w:rPr>
        <w:t>Representation Pro-Forma</w:t>
      </w:r>
    </w:p>
    <w:p w:rsidRPr="00CB6515" w:rsidR="00856CB9" w:rsidP="005543FF" w:rsidRDefault="005543FF" w14:paraId="2574A4FF" w14:textId="77777777">
      <w:pPr>
        <w:spacing w:before="240" w:after="0" w:line="240" w:lineRule="auto"/>
        <w:jc w:val="both"/>
        <w:outlineLvl w:val="1"/>
        <w:rPr>
          <w:rFonts w:ascii="Aptos" w:hAnsi="Aptos" w:eastAsia="Century Gothic" w:cstheme="minorHAnsi"/>
          <w:color w:val="127398"/>
          <w:kern w:val="0"/>
          <w:sz w:val="24"/>
          <w:szCs w:val="24"/>
          <w14:ligatures w14:val="none"/>
        </w:rPr>
      </w:pPr>
      <w:r w:rsidRPr="00CB6515">
        <w:rPr>
          <w:rFonts w:ascii="Aptos" w:hAnsi="Aptos" w:eastAsia="Century Gothic" w:cstheme="minorHAnsi"/>
          <w:color w:val="127398"/>
          <w:kern w:val="0"/>
          <w:sz w:val="24"/>
          <w:szCs w:val="24"/>
          <w14:ligatures w14:val="none"/>
        </w:rPr>
        <w:t xml:space="preserve">This form is to be used if you wish to have VCFSE (voluntary, community, faith and social enterprise) sector representation on your partnership group.  Blackburn with Darwen Community Network will run a selection process to </w:t>
      </w:r>
      <w:r w:rsidRPr="00CB6515" w:rsidR="00856CB9">
        <w:rPr>
          <w:rFonts w:ascii="Aptos" w:hAnsi="Aptos" w:eastAsia="Century Gothic" w:cstheme="minorHAnsi"/>
          <w:color w:val="127398"/>
          <w:kern w:val="0"/>
          <w:sz w:val="24"/>
          <w:szCs w:val="24"/>
          <w14:ligatures w14:val="none"/>
        </w:rPr>
        <w:t>find representatives</w:t>
      </w:r>
      <w:r w:rsidRPr="00CB6515">
        <w:rPr>
          <w:rFonts w:ascii="Aptos" w:hAnsi="Aptos" w:eastAsia="Century Gothic" w:cstheme="minorHAnsi"/>
          <w:color w:val="127398"/>
          <w:kern w:val="0"/>
          <w:sz w:val="24"/>
          <w:szCs w:val="24"/>
          <w14:ligatures w14:val="none"/>
        </w:rPr>
        <w:t xml:space="preserve"> on your behalf.  We recommend that you request two places so that the representatives can support each other but also so that you get better representation and there is the ability to cover for each other with meeting clashes, holidays, sickness, etc.  </w:t>
      </w:r>
    </w:p>
    <w:p w:rsidRPr="00CB6515" w:rsidR="005543FF" w:rsidP="005543FF" w:rsidRDefault="005543FF" w14:paraId="7207A119" w14:textId="4E7624F5">
      <w:pPr>
        <w:spacing w:before="240" w:after="0" w:line="240" w:lineRule="auto"/>
        <w:jc w:val="both"/>
        <w:outlineLvl w:val="1"/>
        <w:rPr>
          <w:rFonts w:ascii="Aptos" w:hAnsi="Aptos" w:eastAsia="Century Gothic" w:cstheme="minorHAnsi"/>
          <w:color w:val="127398"/>
          <w:kern w:val="0"/>
          <w:sz w:val="24"/>
          <w:szCs w:val="24"/>
          <w14:ligatures w14:val="none"/>
        </w:rPr>
      </w:pPr>
      <w:r w:rsidRPr="00CB6515">
        <w:rPr>
          <w:rFonts w:ascii="Aptos" w:hAnsi="Aptos" w:eastAsia="Century Gothic" w:cstheme="minorHAnsi"/>
          <w:color w:val="127398"/>
          <w:kern w:val="0"/>
          <w:sz w:val="24"/>
          <w:szCs w:val="24"/>
          <w14:ligatures w14:val="none"/>
        </w:rPr>
        <w:t>Please complete the form and send it back to Donna and Garth.  if you have any difficulties - please ask.</w:t>
      </w:r>
    </w:p>
    <w:p w:rsidRPr="00E31BEF" w:rsidR="00D11140" w:rsidP="00D11140" w:rsidRDefault="00D11140" w14:paraId="05BFF980" w14:textId="77777777">
      <w:pPr>
        <w:keepNext/>
        <w:keepLines/>
        <w:spacing w:before="600" w:after="240"/>
        <w:outlineLvl w:val="0"/>
        <w:rPr>
          <w:rFonts w:ascii="Aptos" w:hAnsi="Aptos" w:eastAsia="Times New Roman" w:cs="Times New Roman"/>
          <w:b/>
          <w:color w:val="127398"/>
          <w:sz w:val="36"/>
          <w:szCs w:val="18"/>
        </w:rPr>
      </w:pPr>
      <w:r w:rsidRPr="00E31BEF">
        <w:rPr>
          <w:rFonts w:ascii="Aptos" w:hAnsi="Aptos" w:eastAsia="Times New Roman" w:cs="Times New Roman"/>
          <w:b/>
          <w:color w:val="127398"/>
          <w:sz w:val="36"/>
          <w:szCs w:val="18"/>
        </w:rPr>
        <w:t>Name of:</w:t>
      </w:r>
    </w:p>
    <w:p w:rsidRPr="00E31BEF" w:rsidR="00D11140" w:rsidP="00D11140" w:rsidRDefault="00D11140" w14:paraId="30D3546E" w14:textId="77777777">
      <w:pPr>
        <w:spacing w:before="120" w:after="120"/>
        <w:ind w:right="23"/>
        <w:rPr>
          <w:rFonts w:ascii="Aptos" w:hAnsi="Aptos" w:eastAsia="Century Gothic" w:cs="Arial"/>
          <w:b/>
          <w:color w:val="3C3C3C"/>
          <w:sz w:val="28"/>
          <w:szCs w:val="36"/>
        </w:rPr>
      </w:pPr>
      <w:r w:rsidRPr="00E31BEF">
        <w:rPr>
          <w:rFonts w:ascii="Aptos" w:hAnsi="Aptos" w:eastAsia="Century Gothic" w:cs="Arial"/>
          <w:b/>
          <w:color w:val="3C3C3C"/>
          <w:sz w:val="28"/>
          <w:szCs w:val="36"/>
        </w:rPr>
        <w:t>Meeting/Group/Platform/Work Stream.</w:t>
      </w:r>
    </w:p>
    <w:p w:rsidRPr="001E4078" w:rsidR="00CB6515" w:rsidP="001E4078" w:rsidRDefault="00646685" w14:paraId="5CF1409A" w14:textId="558BF3AF" w14:noSpellErr="1">
      <w:pPr>
        <w:spacing w:after="120"/>
        <w:rPr>
          <w:rFonts w:ascii="Aptos" w:hAnsi="Aptos" w:eastAsia="Century Gothic" w:cs="Times New Roman"/>
          <w:color w:val="000000" w:themeColor="text1"/>
          <w:kern w:val="0"/>
          <w:sz w:val="24"/>
          <w:szCs w:val="24"/>
          <w14:ligatures w14:val="none"/>
        </w:rPr>
      </w:pPr>
      <w:r w:rsidRPr="00BD7138" w:rsidR="00646685">
        <w:rPr>
          <w:rFonts w:ascii="Aptos" w:hAnsi="Aptos" w:eastAsia="Century Gothic" w:cs="Times New Roman"/>
          <w:color w:val="000000" w:themeColor="text1"/>
          <w:kern w:val="0"/>
          <w:sz w:val="24"/>
          <w:szCs w:val="24"/>
          <w14:ligatures w14:val="none"/>
        </w:rPr>
        <w:t>National Neighbourhood Health Im</w:t>
      </w:r>
      <w:r w:rsidRPr="00BD7138" w:rsidR="00C5017D">
        <w:rPr>
          <w:rFonts w:ascii="Aptos" w:hAnsi="Aptos" w:eastAsia="Century Gothic" w:cs="Times New Roman"/>
          <w:color w:val="000000" w:themeColor="text1"/>
          <w:kern w:val="0"/>
          <w:sz w:val="24"/>
          <w:szCs w:val="24"/>
          <w14:ligatures w14:val="none"/>
        </w:rPr>
        <w:t xml:space="preserve">plementation Programme </w:t>
      </w:r>
      <w:r w:rsidRPr="00BD7138" w:rsidR="00502475">
        <w:rPr>
          <w:rFonts w:ascii="Aptos" w:hAnsi="Aptos" w:eastAsia="Century Gothic" w:cs="Times New Roman"/>
          <w:color w:val="000000" w:themeColor="text1"/>
          <w:kern w:val="0"/>
          <w:sz w:val="24"/>
          <w:szCs w:val="24"/>
          <w14:ligatures w14:val="none"/>
        </w:rPr>
        <w:t>- Blackburn with Darwen Place Team</w:t>
      </w:r>
    </w:p>
    <w:p w:rsidR="00B903C7" w:rsidP="58BB3B07" w:rsidRDefault="00B903C7" w14:paraId="09F15C04" w14:textId="01CDD288">
      <w:pPr>
        <w:spacing w:before="240" w:after="120" w:line="240" w:lineRule="auto"/>
        <w:rPr>
          <w:rFonts w:ascii="Aptos" w:hAnsi="Aptos" w:eastAsia="Century Gothic" w:cs="Times New Roman"/>
          <w:color w:val="000000" w:themeColor="text1" w:themeTint="FF" w:themeShade="FF"/>
          <w:kern w:val="0"/>
          <w:sz w:val="24"/>
          <w:szCs w:val="24"/>
          <w14:ligatures w14:val="none"/>
        </w:rPr>
      </w:pPr>
      <w:r w:rsidRPr="58BB3B07" w:rsidR="49E958C9">
        <w:rPr>
          <w:rFonts w:ascii="Aptos" w:hAnsi="Aptos" w:eastAsia="Century Gothic" w:cs="Times New Roman"/>
          <w:color w:val="000000" w:themeColor="text1" w:themeTint="FF" w:themeShade="FF"/>
          <w:sz w:val="24"/>
          <w:szCs w:val="24"/>
        </w:rPr>
        <w:t xml:space="preserve">Note – this is potentially an evolution of the current Neighbourhood Leadership Group </w:t>
      </w:r>
    </w:p>
    <w:p w:rsidRPr="00E31BEF" w:rsidR="00B903C7" w:rsidP="00B903C7" w:rsidRDefault="00B903C7" w14:paraId="7483CF9C" w14:textId="77777777">
      <w:pPr>
        <w:keepNext/>
        <w:keepLines/>
        <w:spacing w:before="360" w:after="240"/>
        <w:outlineLvl w:val="1"/>
        <w:rPr>
          <w:rFonts w:ascii="Aptos" w:hAnsi="Aptos" w:eastAsia="Times New Roman" w:cs="Times New Roman"/>
          <w:b/>
          <w:color w:val="127398"/>
          <w:sz w:val="36"/>
          <w:szCs w:val="26"/>
        </w:rPr>
      </w:pPr>
      <w:r w:rsidRPr="00E31BEF">
        <w:rPr>
          <w:rFonts w:ascii="Aptos" w:hAnsi="Aptos" w:eastAsia="Times New Roman" w:cs="Times New Roman"/>
          <w:b/>
          <w:color w:val="127398"/>
          <w:sz w:val="36"/>
          <w:szCs w:val="26"/>
        </w:rPr>
        <w:t>Chair:</w:t>
      </w:r>
    </w:p>
    <w:p w:rsidRPr="00900345" w:rsidR="00B903C7" w:rsidP="58BB3B07" w:rsidRDefault="00900345" w14:paraId="35840CB7" w14:textId="393831CE">
      <w:pPr>
        <w:spacing w:after="120"/>
        <w:rPr>
          <w:rFonts w:ascii="Aptos" w:hAnsi="Aptos" w:eastAsia="Century Gothic" w:cs="Times New Roman"/>
          <w:color w:val="000000" w:themeColor="text1" w:themeTint="FF" w:themeShade="FF"/>
          <w:kern w:val="0"/>
          <w:sz w:val="24"/>
          <w:szCs w:val="24"/>
          <w14:ligatures w14:val="none"/>
        </w:rPr>
      </w:pPr>
      <w:r w:rsidRPr="00900345" w:rsidR="00900345">
        <w:rPr>
          <w:rFonts w:ascii="Aptos" w:hAnsi="Aptos" w:eastAsia="Century Gothic" w:cs="Times New Roman"/>
          <w:color w:val="000000" w:themeColor="text1"/>
          <w:kern w:val="0"/>
          <w:sz w:val="24"/>
          <w:szCs w:val="24"/>
          <w14:ligatures w14:val="none"/>
        </w:rPr>
        <w:t xml:space="preserve">TBC </w:t>
      </w:r>
      <w:r w:rsidRPr="00900345" w:rsidR="24307843">
        <w:rPr>
          <w:rFonts w:ascii="Aptos" w:hAnsi="Aptos" w:eastAsia="Century Gothic" w:cs="Times New Roman"/>
          <w:color w:val="000000" w:themeColor="text1"/>
          <w:kern w:val="0"/>
          <w:sz w:val="24"/>
          <w:szCs w:val="24"/>
          <w14:ligatures w14:val="none"/>
        </w:rPr>
        <w:t xml:space="preserve">- Paul Hegarty, Associate Director at ICB is interim chair </w:t>
      </w:r>
      <w:r>
        <w:rPr>
          <w:rFonts w:ascii="Aptos" w:hAnsi="Aptos" w:eastAsia="Century Gothic" w:cstheme="minorHAnsi"/>
          <w:b/>
          <w:bCs/>
          <w:noProof/>
          <w:color w:val="127398"/>
          <w:kern w:val="0"/>
          <w:sz w:val="40"/>
          <w:szCs w:val="40"/>
        </w:rPr>
        <mc:AlternateContent>
          <mc:Choice Requires="wps">
            <w:drawing>
              <wp:anchor distT="0" distB="0" distL="114300" distR="114300" simplePos="0" relativeHeight="251658241" behindDoc="0" locked="0" layoutInCell="1" allowOverlap="1" wp14:anchorId="1374B12A" wp14:editId="36E9B22F">
                <wp:simplePos x="0" y="0"/>
                <wp:positionH relativeFrom="column">
                  <wp:posOffset>-19050</wp:posOffset>
                </wp:positionH>
                <wp:positionV relativeFrom="paragraph">
                  <wp:posOffset>447040</wp:posOffset>
                </wp:positionV>
                <wp:extent cx="5857875" cy="0"/>
                <wp:effectExtent l="0" t="0" r="0" b="0"/>
                <wp:wrapNone/>
                <wp:docPr id="2132817601" name="Straight Connector 1"/>
                <wp:cNvGraphicFramePr/>
                <a:graphic xmlns:a="http://schemas.openxmlformats.org/drawingml/2006/main">
                  <a:graphicData uri="http://schemas.microsoft.com/office/word/2010/wordprocessingShape">
                    <wps:wsp>
                      <wps:cNvCnPr/>
                      <wps:spPr>
                        <a:xfrm>
                          <a:off x="0" y="0"/>
                          <a:ext cx="5857875" cy="0"/>
                        </a:xfrm>
                        <a:prstGeom prst="line">
                          <a:avLst/>
                        </a:prstGeom>
                        <a:noFill/>
                        <a:ln w="3175" cap="flat" cmpd="sng" algn="ctr">
                          <a:solidFill>
                            <a:sysClr val="windowText" lastClr="000000"/>
                          </a:solidFill>
                          <a:prstDash val="solid"/>
                          <a:miter lim="800000"/>
                        </a:ln>
                        <a:effectLst/>
                      </wps:spPr>
                      <wps:bodyPr/>
                    </wps:wsp>
                  </a:graphicData>
                </a:graphic>
              </wp:anchor>
            </w:drawing>
          </mc:Choice>
          <mc:Fallback>
            <w:pict>
              <v:line id="Straight Connector 1" style="position:absolute;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25pt" from="-1.5pt,35.2pt" to="459.75pt,35.2pt" w14:anchorId="159821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">
                <v:stroke joinstyle="miter"/>
              </v:line>
            </w:pict>
          </mc:Fallback>
        </mc:AlternateContent>
      </w:r>
    </w:p>
    <w:tbl>
      <w:tblPr>
        <w:tblStyle w:val="TableGrid"/>
        <w:tblW w:w="10111" w:type="dxa"/>
        <w:tblInd w:w="-108" w:type="dxa"/>
        <w:tblBorders>
          <w:top w:val="none" w:color="auto" w:sz="0" w:space="0"/>
          <w:left w:val="none" w:color="auto" w:sz="0" w:space="0"/>
          <w:bottom w:val="none" w:color="auto" w:sz="0" w:space="0"/>
          <w:right w:val="none" w:color="auto" w:sz="0" w:space="0"/>
        </w:tblBorders>
        <w:tblLook w:val="04A0" w:firstRow="1" w:lastRow="0" w:firstColumn="1" w:lastColumn="0" w:noHBand="0" w:noVBand="1"/>
      </w:tblPr>
      <w:tblGrid>
        <w:gridCol w:w="10111"/>
      </w:tblGrid>
      <w:tr w:rsidRPr="0008606C" w:rsidR="0008606C" w:rsidTr="58BB3B07" w14:paraId="0EEB922D" w14:textId="77777777">
        <w:trPr>
          <w:trHeight w:val="1498"/>
        </w:trPr>
        <w:tc>
          <w:tcPr>
            <w:tcW w:w="10111" w:type="dxa"/>
            <w:tcMar/>
          </w:tcPr>
          <w:p w:rsidRPr="00E31BEF" w:rsidR="0008606C" w:rsidP="0008606C" w:rsidRDefault="0008606C" w14:paraId="33398C83" w14:textId="125E1F99">
            <w:pPr>
              <w:keepNext/>
              <w:keepLines/>
              <w:spacing w:before="600" w:after="240"/>
              <w:outlineLvl w:val="0"/>
              <w:rPr>
                <w:rFonts w:ascii="Aptos" w:hAnsi="Aptos" w:eastAsia="Times New Roman" w:cs="Times New Roman"/>
                <w:b/>
                <w:color w:val="127398"/>
                <w:sz w:val="36"/>
                <w:szCs w:val="18"/>
              </w:rPr>
            </w:pPr>
            <w:r w:rsidRPr="00E31BEF">
              <w:rPr>
                <w:rFonts w:ascii="Aptos" w:hAnsi="Aptos" w:eastAsia="Times New Roman" w:cs="Times New Roman"/>
                <w:b/>
                <w:color w:val="127398"/>
                <w:sz w:val="36"/>
                <w:szCs w:val="18"/>
              </w:rPr>
              <w:lastRenderedPageBreak/>
              <w:t>Overall aim</w:t>
            </w:r>
            <w:r w:rsidRPr="00E31BEF" w:rsidR="007A3D21">
              <w:rPr>
                <w:rFonts w:ascii="Aptos" w:hAnsi="Aptos" w:eastAsia="Times New Roman" w:cs="Times New Roman"/>
                <w:b/>
                <w:color w:val="127398"/>
                <w:sz w:val="36"/>
                <w:szCs w:val="18"/>
              </w:rPr>
              <w:t>:</w:t>
            </w:r>
          </w:p>
          <w:p w:rsidR="0008606C" w:rsidP="0008606C" w:rsidRDefault="00860299" w14:paraId="41D04B24" w14:textId="73A9E201">
            <w:pPr>
              <w:spacing w:after="120"/>
              <w:rPr>
                <w:rFonts w:ascii="Aptos" w:hAnsi="Aptos" w:eastAsia="Century Gothic" w:cs="Times New Roman"/>
                <w:color w:val="808080" w:themeColor="background1" w:themeShade="80"/>
              </w:rPr>
            </w:pPr>
            <w:r>
              <w:rPr>
                <w:rFonts w:ascii="Aptos" w:hAnsi="Aptos" w:eastAsia="Century Gothic" w:cs="Times New Roman"/>
                <w:color w:val="808080" w:themeColor="background1" w:themeShade="80"/>
              </w:rPr>
              <w:t xml:space="preserve">Blackburn with Darwen </w:t>
            </w:r>
            <w:r w:rsidR="00B54526">
              <w:rPr>
                <w:rFonts w:ascii="Aptos" w:hAnsi="Aptos" w:eastAsia="Century Gothic" w:cs="Times New Roman"/>
                <w:color w:val="808080" w:themeColor="background1" w:themeShade="80"/>
              </w:rPr>
              <w:t xml:space="preserve">(BwD) </w:t>
            </w:r>
            <w:r>
              <w:rPr>
                <w:rFonts w:ascii="Aptos" w:hAnsi="Aptos" w:eastAsia="Century Gothic" w:cs="Times New Roman"/>
                <w:color w:val="808080" w:themeColor="background1" w:themeShade="80"/>
              </w:rPr>
              <w:t xml:space="preserve">Place has been </w:t>
            </w:r>
            <w:r w:rsidR="00547487">
              <w:rPr>
                <w:rFonts w:ascii="Aptos" w:hAnsi="Aptos" w:eastAsia="Century Gothic" w:cs="Times New Roman"/>
                <w:color w:val="808080" w:themeColor="background1" w:themeShade="80"/>
              </w:rPr>
              <w:t xml:space="preserve">selected to join Wave One of the National Neighbourhood Health Implementation </w:t>
            </w:r>
            <w:r w:rsidR="00810A6D">
              <w:rPr>
                <w:rFonts w:ascii="Aptos" w:hAnsi="Aptos" w:eastAsia="Century Gothic" w:cs="Times New Roman"/>
                <w:color w:val="808080" w:themeColor="background1" w:themeShade="80"/>
              </w:rPr>
              <w:t>P</w:t>
            </w:r>
            <w:r w:rsidR="00547487">
              <w:rPr>
                <w:rFonts w:ascii="Aptos" w:hAnsi="Aptos" w:eastAsia="Century Gothic" w:cs="Times New Roman"/>
                <w:color w:val="808080" w:themeColor="background1" w:themeShade="80"/>
              </w:rPr>
              <w:t>rogramme (NNHIP)</w:t>
            </w:r>
            <w:r w:rsidR="003B7DE2">
              <w:rPr>
                <w:rFonts w:ascii="Aptos" w:hAnsi="Aptos" w:eastAsia="Century Gothic" w:cs="Times New Roman"/>
                <w:color w:val="808080" w:themeColor="background1" w:themeShade="80"/>
              </w:rPr>
              <w:t xml:space="preserve">. </w:t>
            </w:r>
            <w:r w:rsidR="00436CE6">
              <w:rPr>
                <w:rFonts w:ascii="Aptos" w:hAnsi="Aptos" w:eastAsia="Century Gothic" w:cs="Times New Roman"/>
                <w:color w:val="808080" w:themeColor="background1" w:themeShade="80"/>
              </w:rPr>
              <w:t xml:space="preserve">As part of </w:t>
            </w:r>
            <w:r w:rsidR="005F1C09">
              <w:rPr>
                <w:rFonts w:ascii="Aptos" w:hAnsi="Aptos" w:eastAsia="Century Gothic" w:cs="Times New Roman"/>
                <w:color w:val="808080" w:themeColor="background1" w:themeShade="80"/>
              </w:rPr>
              <w:t>W</w:t>
            </w:r>
            <w:r w:rsidR="00436CE6">
              <w:rPr>
                <w:rFonts w:ascii="Aptos" w:hAnsi="Aptos" w:eastAsia="Century Gothic" w:cs="Times New Roman"/>
                <w:color w:val="808080" w:themeColor="background1" w:themeShade="80"/>
              </w:rPr>
              <w:t xml:space="preserve">ave </w:t>
            </w:r>
            <w:r w:rsidR="005F1C09">
              <w:rPr>
                <w:rFonts w:ascii="Aptos" w:hAnsi="Aptos" w:eastAsia="Century Gothic" w:cs="Times New Roman"/>
                <w:color w:val="808080" w:themeColor="background1" w:themeShade="80"/>
              </w:rPr>
              <w:t>O</w:t>
            </w:r>
            <w:r w:rsidR="00436CE6">
              <w:rPr>
                <w:rFonts w:ascii="Aptos" w:hAnsi="Aptos" w:eastAsia="Century Gothic" w:cs="Times New Roman"/>
                <w:color w:val="808080" w:themeColor="background1" w:themeShade="80"/>
              </w:rPr>
              <w:t xml:space="preserve">ne we will receive support to accelerate </w:t>
            </w:r>
            <w:r w:rsidR="00F528A7">
              <w:rPr>
                <w:rFonts w:ascii="Aptos" w:hAnsi="Aptos" w:eastAsia="Century Gothic" w:cs="Times New Roman"/>
                <w:color w:val="808080" w:themeColor="background1" w:themeShade="80"/>
              </w:rPr>
              <w:t xml:space="preserve">our neighbourhood health ambitions through a programme of collaborative learning, local coaching and </w:t>
            </w:r>
            <w:r w:rsidR="00E50773">
              <w:rPr>
                <w:rFonts w:ascii="Aptos" w:hAnsi="Aptos" w:eastAsia="Century Gothic" w:cs="Times New Roman"/>
                <w:color w:val="808080" w:themeColor="background1" w:themeShade="80"/>
              </w:rPr>
              <w:t xml:space="preserve">facilitated implementation. </w:t>
            </w:r>
            <w:r w:rsidR="000221CC">
              <w:rPr>
                <w:rFonts w:ascii="Aptos" w:hAnsi="Aptos" w:eastAsia="Century Gothic" w:cs="Times New Roman"/>
                <w:color w:val="808080" w:themeColor="background1" w:themeShade="80"/>
              </w:rPr>
              <w:t xml:space="preserve">Goals for the </w:t>
            </w:r>
            <w:r w:rsidR="00AA130D">
              <w:rPr>
                <w:rFonts w:ascii="Aptos" w:hAnsi="Aptos" w:eastAsia="Century Gothic" w:cs="Times New Roman"/>
                <w:color w:val="808080" w:themeColor="background1" w:themeShade="80"/>
              </w:rPr>
              <w:t>NNHIP are</w:t>
            </w:r>
            <w:r w:rsidR="000221CC">
              <w:rPr>
                <w:rFonts w:ascii="Aptos" w:hAnsi="Aptos" w:eastAsia="Century Gothic" w:cs="Times New Roman"/>
                <w:color w:val="808080" w:themeColor="background1" w:themeShade="80"/>
              </w:rPr>
              <w:t xml:space="preserve"> listed below: </w:t>
            </w:r>
          </w:p>
          <w:p w:rsidR="000221CC" w:rsidP="000221CC" w:rsidRDefault="00FE57C4" w14:paraId="282538D5" w14:textId="77777777">
            <w:pPr>
              <w:pStyle w:val="paragraph"/>
              <w:numPr>
                <w:ilvl w:val="0"/>
                <w:numId w:val="6"/>
              </w:numPr>
              <w:spacing w:before="0" w:beforeAutospacing="0" w:after="0" w:afterAutospacing="0"/>
              <w:textAlignment w:val="baseline"/>
              <w:rPr>
                <w:rFonts w:ascii="Aptos" w:hAnsi="Aptos" w:eastAsia="Century Gothic"/>
                <w:color w:val="808080" w:themeColor="background1" w:themeShade="80"/>
                <w:lang w:eastAsia="en-US"/>
              </w:rPr>
            </w:pPr>
            <w:r w:rsidRPr="000221CC">
              <w:rPr>
                <w:rFonts w:ascii="Aptos" w:hAnsi="Aptos" w:eastAsia="Century Gothic"/>
                <w:color w:val="808080" w:themeColor="background1" w:themeShade="80"/>
                <w:lang w:eastAsia="en-US"/>
              </w:rPr>
              <w:t>People are living better lives, more able to manage their health and wellbeing  </w:t>
            </w:r>
          </w:p>
          <w:p w:rsidR="000221CC" w:rsidP="000221CC" w:rsidRDefault="00FE57C4" w14:paraId="51C74351" w14:textId="77777777">
            <w:pPr>
              <w:pStyle w:val="paragraph"/>
              <w:numPr>
                <w:ilvl w:val="0"/>
                <w:numId w:val="6"/>
              </w:numPr>
              <w:spacing w:before="0" w:beforeAutospacing="0" w:after="0" w:afterAutospacing="0"/>
              <w:textAlignment w:val="baseline"/>
              <w:rPr>
                <w:rFonts w:ascii="Aptos" w:hAnsi="Aptos" w:eastAsia="Century Gothic"/>
                <w:color w:val="808080" w:themeColor="background1" w:themeShade="80"/>
                <w:lang w:eastAsia="en-US"/>
              </w:rPr>
            </w:pPr>
            <w:r w:rsidRPr="000221CC">
              <w:rPr>
                <w:rFonts w:ascii="Aptos" w:hAnsi="Aptos" w:eastAsia="Century Gothic"/>
                <w:color w:val="808080" w:themeColor="background1" w:themeShade="80"/>
                <w:lang w:eastAsia="en-US"/>
              </w:rPr>
              <w:t>Local teams say that neighbourhood working is a better way of supporting their population  </w:t>
            </w:r>
          </w:p>
          <w:p w:rsidR="000221CC" w:rsidP="000221CC" w:rsidRDefault="00FE57C4" w14:paraId="1DA58C2D" w14:textId="77777777">
            <w:pPr>
              <w:pStyle w:val="paragraph"/>
              <w:numPr>
                <w:ilvl w:val="0"/>
                <w:numId w:val="6"/>
              </w:numPr>
              <w:spacing w:before="0" w:beforeAutospacing="0" w:after="0" w:afterAutospacing="0"/>
              <w:textAlignment w:val="baseline"/>
              <w:rPr>
                <w:rFonts w:ascii="Aptos" w:hAnsi="Aptos" w:eastAsia="Century Gothic"/>
                <w:color w:val="808080" w:themeColor="background1" w:themeShade="80"/>
                <w:lang w:eastAsia="en-US"/>
              </w:rPr>
            </w:pPr>
            <w:r w:rsidRPr="000221CC">
              <w:rPr>
                <w:rFonts w:ascii="Aptos" w:hAnsi="Aptos" w:eastAsia="Century Gothic"/>
                <w:color w:val="808080" w:themeColor="background1" w:themeShade="80"/>
                <w:lang w:eastAsia="en-US"/>
              </w:rPr>
              <w:t>People supported by neighbourhood health teams have a positive experience  </w:t>
            </w:r>
          </w:p>
          <w:p w:rsidR="000221CC" w:rsidP="000221CC" w:rsidRDefault="00FE57C4" w14:paraId="3CF8E8D7" w14:textId="77777777">
            <w:pPr>
              <w:pStyle w:val="paragraph"/>
              <w:numPr>
                <w:ilvl w:val="0"/>
                <w:numId w:val="6"/>
              </w:numPr>
              <w:spacing w:before="0" w:beforeAutospacing="0" w:after="0" w:afterAutospacing="0"/>
              <w:textAlignment w:val="baseline"/>
              <w:rPr>
                <w:rFonts w:ascii="Aptos" w:hAnsi="Aptos" w:eastAsia="Century Gothic"/>
                <w:color w:val="808080" w:themeColor="background1" w:themeShade="80"/>
                <w:lang w:eastAsia="en-US"/>
              </w:rPr>
            </w:pPr>
            <w:r w:rsidRPr="000221CC">
              <w:rPr>
                <w:rFonts w:ascii="Aptos" w:hAnsi="Aptos" w:eastAsia="Century Gothic"/>
                <w:color w:val="808080" w:themeColor="background1" w:themeShade="80"/>
                <w:lang w:eastAsia="en-US"/>
              </w:rPr>
              <w:t>There is increased value and reduced waste through improved use of local services and resources  </w:t>
            </w:r>
          </w:p>
          <w:p w:rsidRPr="000221CC" w:rsidR="00FE57C4" w:rsidP="000221CC" w:rsidRDefault="00FE57C4" w14:paraId="2D8802AE" w14:textId="7CC8C34A">
            <w:pPr>
              <w:pStyle w:val="paragraph"/>
              <w:numPr>
                <w:ilvl w:val="0"/>
                <w:numId w:val="6"/>
              </w:numPr>
              <w:spacing w:before="0" w:beforeAutospacing="0" w:after="0" w:afterAutospacing="0"/>
              <w:textAlignment w:val="baseline"/>
              <w:rPr>
                <w:rFonts w:ascii="Aptos" w:hAnsi="Aptos" w:eastAsia="Century Gothic"/>
                <w:color w:val="808080" w:themeColor="background1" w:themeShade="80"/>
                <w:lang w:eastAsia="en-US"/>
              </w:rPr>
            </w:pPr>
            <w:r w:rsidRPr="000221CC">
              <w:rPr>
                <w:rFonts w:ascii="Aptos" w:hAnsi="Aptos" w:eastAsia="Century Gothic"/>
                <w:color w:val="808080" w:themeColor="background1" w:themeShade="80"/>
                <w:lang w:eastAsia="en-US"/>
              </w:rPr>
              <w:t>Health inequalities are reduced </w:t>
            </w:r>
          </w:p>
          <w:p w:rsidR="00B31353" w:rsidP="002316D7" w:rsidRDefault="00B31353" w14:paraId="5453CC0E" w14:textId="77777777">
            <w:pPr>
              <w:spacing w:after="120"/>
              <w:rPr>
                <w:rFonts w:ascii="Aptos" w:hAnsi="Aptos" w:eastAsia="Century Gothic" w:cs="Times New Roman"/>
                <w:color w:val="808080" w:themeColor="background1" w:themeShade="80"/>
              </w:rPr>
            </w:pPr>
          </w:p>
          <w:p w:rsidRPr="002316D7" w:rsidR="0008606C" w:rsidP="002316D7" w:rsidRDefault="008E0711" w14:paraId="6EDF7DD7" w14:textId="741493F7">
            <w:pPr>
              <w:spacing w:after="120"/>
              <w:rPr>
                <w:rFonts w:ascii="Aptos" w:hAnsi="Aptos" w:eastAsia="Century Gothic" w:cs="Times New Roman"/>
                <w:color w:val="808080" w:themeColor="background1" w:themeShade="80"/>
              </w:rPr>
            </w:pPr>
            <w:r>
              <w:rPr>
                <w:rFonts w:ascii="Aptos" w:hAnsi="Aptos" w:eastAsia="Century Gothic" w:cs="Times New Roman"/>
                <w:color w:val="808080" w:themeColor="background1" w:themeShade="80"/>
              </w:rPr>
              <w:t>Being part of the</w:t>
            </w:r>
            <w:r w:rsidR="00CA1950">
              <w:rPr>
                <w:rFonts w:ascii="Aptos" w:hAnsi="Aptos" w:eastAsia="Century Gothic" w:cs="Times New Roman"/>
                <w:color w:val="808080" w:themeColor="background1" w:themeShade="80"/>
              </w:rPr>
              <w:t xml:space="preserve"> NNHIP </w:t>
            </w:r>
            <w:r w:rsidR="00277FC5">
              <w:rPr>
                <w:rFonts w:ascii="Aptos" w:hAnsi="Aptos" w:eastAsia="Century Gothic" w:cs="Times New Roman"/>
                <w:color w:val="808080" w:themeColor="background1" w:themeShade="80"/>
              </w:rPr>
              <w:t xml:space="preserve">Wave One </w:t>
            </w:r>
            <w:r w:rsidR="00CA1950">
              <w:rPr>
                <w:rFonts w:ascii="Aptos" w:hAnsi="Aptos" w:eastAsia="Century Gothic" w:cs="Times New Roman"/>
                <w:color w:val="808080" w:themeColor="background1" w:themeShade="80"/>
              </w:rPr>
              <w:t xml:space="preserve">involves participating in </w:t>
            </w:r>
            <w:r w:rsidR="00B95318">
              <w:rPr>
                <w:rFonts w:ascii="Aptos" w:hAnsi="Aptos" w:eastAsia="Century Gothic" w:cs="Times New Roman"/>
                <w:color w:val="808080" w:themeColor="background1" w:themeShade="80"/>
              </w:rPr>
              <w:t>three regional learning workshops</w:t>
            </w:r>
            <w:r w:rsidR="002C5AAE">
              <w:rPr>
                <w:rFonts w:ascii="Aptos" w:hAnsi="Aptos" w:eastAsia="Century Gothic" w:cs="Times New Roman"/>
                <w:color w:val="808080" w:themeColor="background1" w:themeShade="80"/>
              </w:rPr>
              <w:t xml:space="preserve"> with a requirement for the same </w:t>
            </w:r>
            <w:r w:rsidR="0042039F">
              <w:rPr>
                <w:rFonts w:ascii="Aptos" w:hAnsi="Aptos" w:eastAsia="Century Gothic" w:cs="Times New Roman"/>
                <w:color w:val="808080" w:themeColor="background1" w:themeShade="80"/>
              </w:rPr>
              <w:t xml:space="preserve">people to attend </w:t>
            </w:r>
            <w:r w:rsidRPr="00953EF6" w:rsidR="0042039F">
              <w:rPr>
                <w:rFonts w:ascii="Aptos" w:hAnsi="Aptos" w:eastAsia="Century Gothic" w:cs="Times New Roman"/>
                <w:color w:val="808080" w:themeColor="background1" w:themeShade="80"/>
              </w:rPr>
              <w:t xml:space="preserve">each workshop. </w:t>
            </w:r>
            <w:r w:rsidRPr="00953EF6" w:rsidR="00160CFE">
              <w:rPr>
                <w:rFonts w:ascii="Aptos" w:hAnsi="Aptos" w:eastAsia="Century Gothic" w:cs="Times New Roman"/>
                <w:color w:val="808080" w:themeColor="background1" w:themeShade="80"/>
              </w:rPr>
              <w:t xml:space="preserve">A team of 18 key team </w:t>
            </w:r>
            <w:r w:rsidRPr="00953EF6" w:rsidR="00B54526">
              <w:rPr>
                <w:rFonts w:ascii="Aptos" w:hAnsi="Aptos" w:eastAsia="Century Gothic" w:cs="Times New Roman"/>
                <w:color w:val="808080" w:themeColor="background1" w:themeShade="80"/>
              </w:rPr>
              <w:t>members is needed for BwD</w:t>
            </w:r>
            <w:r w:rsidRPr="00953EF6" w:rsidR="00D312B8">
              <w:rPr>
                <w:rFonts w:ascii="Aptos" w:hAnsi="Aptos" w:eastAsia="Century Gothic" w:cs="Times New Roman"/>
                <w:color w:val="808080" w:themeColor="background1" w:themeShade="80"/>
              </w:rPr>
              <w:t>, covering all partner organ</w:t>
            </w:r>
            <w:r w:rsidRPr="00953EF6" w:rsidR="00B766DC">
              <w:rPr>
                <w:rFonts w:ascii="Aptos" w:hAnsi="Aptos" w:eastAsia="Century Gothic" w:cs="Times New Roman"/>
                <w:color w:val="808080" w:themeColor="background1" w:themeShade="80"/>
              </w:rPr>
              <w:t>isations. Therefore</w:t>
            </w:r>
            <w:r w:rsidR="00B766DC">
              <w:rPr>
                <w:rFonts w:ascii="Aptos" w:hAnsi="Aptos" w:eastAsia="Century Gothic" w:cs="Times New Roman"/>
                <w:color w:val="808080" w:themeColor="background1" w:themeShade="80"/>
              </w:rPr>
              <w:t xml:space="preserve">, we are seeking representation for </w:t>
            </w:r>
            <w:r w:rsidR="002316D7">
              <w:rPr>
                <w:rFonts w:ascii="Aptos" w:hAnsi="Aptos" w:eastAsia="Century Gothic" w:cs="Times New Roman"/>
                <w:color w:val="808080" w:themeColor="background1" w:themeShade="80"/>
              </w:rPr>
              <w:t xml:space="preserve">2 VCFSE colleagues to join the team. </w:t>
            </w:r>
            <w:r w:rsidR="00DA2D42">
              <w:rPr>
                <w:rFonts w:ascii="Aptos" w:hAnsi="Aptos" w:eastAsia="Century Gothic" w:cs="Times New Roman"/>
                <w:color w:val="808080" w:themeColor="background1" w:themeShade="80"/>
              </w:rPr>
              <w:t xml:space="preserve"> </w:t>
            </w:r>
          </w:p>
        </w:tc>
      </w:tr>
      <w:tr w:rsidRPr="0008606C" w:rsidR="0008606C" w:rsidTr="58BB3B07" w14:paraId="1E5C28DD" w14:textId="77777777">
        <w:trPr>
          <w:trHeight w:val="1229"/>
        </w:trPr>
        <w:tc>
          <w:tcPr>
            <w:tcW w:w="10111" w:type="dxa"/>
            <w:tcMar/>
          </w:tcPr>
          <w:p w:rsidRPr="00E31BEF" w:rsidR="0008606C" w:rsidP="58BB3B07" w:rsidRDefault="0008606C" w14:paraId="7E537F91" w14:textId="1903C509">
            <w:pPr>
              <w:spacing w:before="120" w:after="120"/>
              <w:ind w:right="23"/>
              <w:rPr>
                <w:rFonts w:ascii="Aptos" w:hAnsi="Aptos" w:eastAsia="Century Gothic" w:cs="Arial"/>
                <w:b w:val="1"/>
                <w:bCs w:val="1"/>
                <w:color w:val="127398" w:themeColor="background1" w:themeShade="80"/>
                <w:sz w:val="28"/>
                <w:szCs w:val="28"/>
              </w:rPr>
            </w:pPr>
            <w:r w:rsidRPr="58BB3B07" w:rsidR="0008606C">
              <w:rPr>
                <w:rFonts w:ascii="Aptos" w:hAnsi="Aptos" w:eastAsia="Century Gothic" w:cs="Arial"/>
                <w:b w:val="1"/>
                <w:bCs w:val="1"/>
                <w:color w:val="127398"/>
                <w:sz w:val="28"/>
                <w:szCs w:val="28"/>
              </w:rPr>
              <w:t xml:space="preserve">Reporting to: </w:t>
            </w:r>
            <w:r w:rsidRPr="58BB3B07" w:rsidR="52562EA2">
              <w:rPr>
                <w:rFonts w:ascii="Aptos" w:hAnsi="Aptos" w:eastAsia="Century Gothic" w:cs="Arial"/>
                <w:b w:val="1"/>
                <w:bCs w:val="1"/>
                <w:color w:val="127398"/>
                <w:sz w:val="28"/>
                <w:szCs w:val="28"/>
              </w:rPr>
              <w:t xml:space="preserve">BwD Place Based Partnership Board </w:t>
            </w:r>
          </w:p>
          <w:p w:rsidRPr="00953EF6" w:rsidR="0008606C" w:rsidP="0008606C" w:rsidRDefault="0008606C" w14:paraId="6451D8DB" w14:textId="5C80E214">
            <w:pPr>
              <w:spacing w:after="120"/>
              <w:rPr>
                <w:rFonts w:ascii="Aptos" w:hAnsi="Aptos" w:eastAsia="Century Gothic" w:cs="Times New Roman"/>
                <w:color w:val="808080" w:themeColor="background1" w:themeShade="80"/>
              </w:rPr>
            </w:pPr>
            <w:r w:rsidRPr="00E31BEF">
              <w:rPr>
                <w:rFonts w:ascii="Aptos" w:hAnsi="Aptos" w:eastAsia="Century Gothic" w:cs="Times New Roman"/>
                <w:b/>
                <w:bCs/>
                <w:color w:val="127398"/>
              </w:rPr>
              <w:t>Frequency of meetings &amp; commitment of time:</w:t>
            </w:r>
            <w:r w:rsidRPr="00E31BEF">
              <w:rPr>
                <w:rFonts w:ascii="Aptos" w:hAnsi="Aptos" w:eastAsia="Century Gothic" w:cs="Times New Roman"/>
                <w:b/>
                <w:bCs/>
                <w:color w:val="3C3C3C"/>
              </w:rPr>
              <w:t xml:space="preserve"> </w:t>
            </w:r>
            <w:r w:rsidRPr="00D22CD8" w:rsidR="001A150A">
              <w:rPr>
                <w:rFonts w:ascii="Aptos" w:hAnsi="Aptos" w:eastAsia="Century Gothic" w:cs="Times New Roman"/>
                <w:color w:val="808080" w:themeColor="background1" w:themeShade="80"/>
              </w:rPr>
              <w:t>Three</w:t>
            </w:r>
            <w:r w:rsidRPr="00953EF6" w:rsidR="003F3586">
              <w:rPr>
                <w:rFonts w:ascii="Aptos" w:hAnsi="Aptos" w:eastAsia="Century Gothic" w:cs="Times New Roman"/>
                <w:color w:val="808080" w:themeColor="background1" w:themeShade="80"/>
              </w:rPr>
              <w:t xml:space="preserve"> re</w:t>
            </w:r>
            <w:r w:rsidRPr="00953EF6" w:rsidR="006335BF">
              <w:rPr>
                <w:rFonts w:ascii="Aptos" w:hAnsi="Aptos" w:eastAsia="Century Gothic" w:cs="Times New Roman"/>
                <w:color w:val="808080" w:themeColor="background1" w:themeShade="80"/>
              </w:rPr>
              <w:t xml:space="preserve">gional learning events </w:t>
            </w:r>
            <w:r w:rsidRPr="00953EF6" w:rsidR="00547754">
              <w:rPr>
                <w:rFonts w:ascii="Aptos" w:hAnsi="Aptos" w:eastAsia="Century Gothic" w:cs="Times New Roman"/>
                <w:color w:val="808080" w:themeColor="background1" w:themeShade="80"/>
              </w:rPr>
              <w:t xml:space="preserve">during </w:t>
            </w:r>
            <w:r w:rsidR="00365B82">
              <w:rPr>
                <w:rFonts w:ascii="Aptos" w:hAnsi="Aptos" w:eastAsia="Century Gothic" w:cs="Times New Roman"/>
                <w:color w:val="808080" w:themeColor="background1" w:themeShade="80"/>
              </w:rPr>
              <w:t>W</w:t>
            </w:r>
            <w:r w:rsidRPr="00953EF6" w:rsidR="00547754">
              <w:rPr>
                <w:rFonts w:ascii="Aptos" w:hAnsi="Aptos" w:eastAsia="Century Gothic" w:cs="Times New Roman"/>
                <w:color w:val="808080" w:themeColor="background1" w:themeShade="80"/>
              </w:rPr>
              <w:t xml:space="preserve">ave </w:t>
            </w:r>
            <w:r w:rsidR="00365B82">
              <w:rPr>
                <w:rFonts w:ascii="Aptos" w:hAnsi="Aptos" w:eastAsia="Century Gothic" w:cs="Times New Roman"/>
                <w:color w:val="808080" w:themeColor="background1" w:themeShade="80"/>
              </w:rPr>
              <w:t>O</w:t>
            </w:r>
            <w:r w:rsidRPr="00953EF6" w:rsidR="00547754">
              <w:rPr>
                <w:rFonts w:ascii="Aptos" w:hAnsi="Aptos" w:eastAsia="Century Gothic" w:cs="Times New Roman"/>
                <w:color w:val="808080" w:themeColor="background1" w:themeShade="80"/>
              </w:rPr>
              <w:t>ne of the NNHIP. These will be full day, in person events with the first one being held on We</w:t>
            </w:r>
            <w:r w:rsidRPr="00953EF6" w:rsidR="00953EF6">
              <w:rPr>
                <w:rFonts w:ascii="Aptos" w:hAnsi="Aptos" w:eastAsia="Century Gothic" w:cs="Times New Roman"/>
                <w:color w:val="808080" w:themeColor="background1" w:themeShade="80"/>
              </w:rPr>
              <w:t xml:space="preserve">dnesday 22 October in Manchester. </w:t>
            </w:r>
            <w:r w:rsidRPr="00953EF6" w:rsidR="006335BF">
              <w:rPr>
                <w:rFonts w:ascii="Aptos" w:hAnsi="Aptos" w:eastAsia="Century Gothic" w:cs="Times New Roman"/>
                <w:color w:val="808080" w:themeColor="background1" w:themeShade="80"/>
              </w:rPr>
              <w:t xml:space="preserve"> </w:t>
            </w:r>
          </w:p>
          <w:p w:rsidRPr="0008606C" w:rsidR="0008606C" w:rsidP="0008606C" w:rsidRDefault="0008606C" w14:paraId="32F93B13" w14:textId="77777777">
            <w:pPr>
              <w:keepNext/>
              <w:keepLines/>
              <w:spacing w:before="600" w:after="240"/>
              <w:outlineLvl w:val="0"/>
              <w:rPr>
                <w:rFonts w:ascii="Century Gothic" w:hAnsi="Century Gothic" w:eastAsia="Times New Roman" w:cs="Times New Roman"/>
                <w:b/>
                <w:color w:val="27235A"/>
                <w:sz w:val="36"/>
                <w:szCs w:val="18"/>
              </w:rPr>
            </w:pPr>
          </w:p>
        </w:tc>
      </w:tr>
      <w:tr w:rsidRPr="0008606C" w:rsidR="0008606C" w:rsidTr="58BB3B07" w14:paraId="578F38F2" w14:textId="77777777">
        <w:trPr>
          <w:trHeight w:val="1104"/>
        </w:trPr>
        <w:tc>
          <w:tcPr>
            <w:tcW w:w="10111" w:type="dxa"/>
            <w:tcMar/>
          </w:tcPr>
          <w:p w:rsidRPr="00E31BEF" w:rsidR="0008606C" w:rsidP="0008606C" w:rsidRDefault="0008606C" w14:paraId="50985B69" w14:textId="333E228C">
            <w:pPr>
              <w:keepNext/>
              <w:keepLines/>
              <w:spacing w:before="360" w:after="240"/>
              <w:outlineLvl w:val="1"/>
              <w:rPr>
                <w:rFonts w:ascii="Aptos" w:hAnsi="Aptos" w:eastAsia="Times New Roman" w:cs="Times New Roman"/>
                <w:b/>
                <w:color w:val="127398"/>
                <w:sz w:val="36"/>
                <w:szCs w:val="26"/>
              </w:rPr>
            </w:pPr>
            <w:r w:rsidRPr="00E31BEF">
              <w:rPr>
                <w:rFonts w:ascii="Aptos" w:hAnsi="Aptos" w:eastAsia="Times New Roman" w:cs="Times New Roman"/>
                <w:b/>
                <w:color w:val="127398"/>
                <w:sz w:val="36"/>
                <w:szCs w:val="26"/>
              </w:rPr>
              <w:lastRenderedPageBreak/>
              <w:t>Terms of reference</w:t>
            </w:r>
            <w:r w:rsidRPr="00E31BEF" w:rsidR="007A3D21">
              <w:rPr>
                <w:rFonts w:ascii="Aptos" w:hAnsi="Aptos" w:eastAsia="Times New Roman" w:cs="Times New Roman"/>
                <w:b/>
                <w:color w:val="127398"/>
                <w:sz w:val="36"/>
                <w:szCs w:val="26"/>
              </w:rPr>
              <w:t>:</w:t>
            </w:r>
          </w:p>
          <w:p w:rsidR="0008606C" w:rsidP="001A150A" w:rsidRDefault="00B363E6" w14:paraId="3134E1C0" w14:textId="77777777">
            <w:pPr>
              <w:spacing w:after="120"/>
              <w:rPr>
                <w:rFonts w:ascii="Aptos" w:hAnsi="Aptos" w:eastAsia="Century Gothic" w:cs="Times New Roman"/>
                <w:color w:val="808080" w:themeColor="background1" w:themeShade="80"/>
              </w:rPr>
            </w:pPr>
            <w:r>
              <w:rPr>
                <w:rFonts w:ascii="Aptos" w:hAnsi="Aptos" w:eastAsia="Century Gothic" w:cs="Times New Roman"/>
                <w:color w:val="808080" w:themeColor="background1" w:themeShade="80"/>
              </w:rPr>
              <w:t xml:space="preserve">There are no terms of reference </w:t>
            </w:r>
            <w:r w:rsidR="00C02BFB">
              <w:rPr>
                <w:rFonts w:ascii="Aptos" w:hAnsi="Aptos" w:eastAsia="Century Gothic" w:cs="Times New Roman"/>
                <w:color w:val="808080" w:themeColor="background1" w:themeShade="80"/>
              </w:rPr>
              <w:t xml:space="preserve">in place. However, </w:t>
            </w:r>
            <w:r w:rsidR="00DC7823">
              <w:rPr>
                <w:rFonts w:ascii="Aptos" w:hAnsi="Aptos" w:eastAsia="Century Gothic" w:cs="Times New Roman"/>
                <w:color w:val="808080" w:themeColor="background1" w:themeShade="80"/>
              </w:rPr>
              <w:t xml:space="preserve">a </w:t>
            </w:r>
            <w:r w:rsidR="00E24044">
              <w:rPr>
                <w:rFonts w:ascii="Aptos" w:hAnsi="Aptos" w:eastAsia="Century Gothic" w:cs="Times New Roman"/>
                <w:color w:val="808080" w:themeColor="background1" w:themeShade="80"/>
              </w:rPr>
              <w:t xml:space="preserve">NNHIP Compact Agreement will be developed, </w:t>
            </w:r>
            <w:r w:rsidR="007558F3">
              <w:rPr>
                <w:rFonts w:ascii="Aptos" w:hAnsi="Aptos" w:eastAsia="Century Gothic" w:cs="Times New Roman"/>
                <w:color w:val="808080" w:themeColor="background1" w:themeShade="80"/>
              </w:rPr>
              <w:t>outlining the shared expectation</w:t>
            </w:r>
            <w:r w:rsidR="00DF6114">
              <w:rPr>
                <w:rFonts w:ascii="Aptos" w:hAnsi="Aptos" w:eastAsia="Century Gothic" w:cs="Times New Roman"/>
                <w:color w:val="808080" w:themeColor="background1" w:themeShade="80"/>
              </w:rPr>
              <w:t>s</w:t>
            </w:r>
            <w:r w:rsidR="007558F3">
              <w:rPr>
                <w:rFonts w:ascii="Aptos" w:hAnsi="Aptos" w:eastAsia="Century Gothic" w:cs="Times New Roman"/>
                <w:color w:val="808080" w:themeColor="background1" w:themeShade="80"/>
              </w:rPr>
              <w:t>, commitments and</w:t>
            </w:r>
            <w:r w:rsidR="00DF6114">
              <w:rPr>
                <w:rFonts w:ascii="Aptos" w:hAnsi="Aptos" w:eastAsia="Century Gothic" w:cs="Times New Roman"/>
                <w:color w:val="808080" w:themeColor="background1" w:themeShade="80"/>
              </w:rPr>
              <w:t xml:space="preserve"> principles for collaboration </w:t>
            </w:r>
            <w:r w:rsidR="00C15AAF">
              <w:rPr>
                <w:rFonts w:ascii="Aptos" w:hAnsi="Aptos" w:eastAsia="Century Gothic" w:cs="Times New Roman"/>
                <w:color w:val="808080" w:themeColor="background1" w:themeShade="80"/>
              </w:rPr>
              <w:t>between BwD Place and the NNHIP National C</w:t>
            </w:r>
            <w:r w:rsidR="00D825E9">
              <w:rPr>
                <w:rFonts w:ascii="Aptos" w:hAnsi="Aptos" w:eastAsia="Century Gothic" w:cs="Times New Roman"/>
                <w:color w:val="808080" w:themeColor="background1" w:themeShade="80"/>
              </w:rPr>
              <w:t xml:space="preserve">oach. The Compact Agreement will </w:t>
            </w:r>
            <w:r w:rsidR="00F1503B">
              <w:rPr>
                <w:rFonts w:ascii="Aptos" w:hAnsi="Aptos" w:eastAsia="Century Gothic" w:cs="Times New Roman"/>
                <w:color w:val="808080" w:themeColor="background1" w:themeShade="80"/>
              </w:rPr>
              <w:t xml:space="preserve">include reference to </w:t>
            </w:r>
            <w:r w:rsidR="006459B8">
              <w:rPr>
                <w:rFonts w:ascii="Aptos" w:hAnsi="Aptos" w:eastAsia="Century Gothic" w:cs="Times New Roman"/>
                <w:color w:val="808080" w:themeColor="background1" w:themeShade="80"/>
              </w:rPr>
              <w:t xml:space="preserve">team attendance at three compulsory </w:t>
            </w:r>
            <w:r w:rsidR="001A150A">
              <w:rPr>
                <w:rFonts w:ascii="Aptos" w:hAnsi="Aptos" w:eastAsia="Century Gothic" w:cs="Times New Roman"/>
                <w:color w:val="808080" w:themeColor="background1" w:themeShade="80"/>
              </w:rPr>
              <w:t xml:space="preserve">regional workshops. </w:t>
            </w:r>
            <w:r w:rsidR="007558F3">
              <w:rPr>
                <w:rFonts w:ascii="Aptos" w:hAnsi="Aptos" w:eastAsia="Century Gothic" w:cs="Times New Roman"/>
                <w:color w:val="808080" w:themeColor="background1" w:themeShade="80"/>
              </w:rPr>
              <w:t xml:space="preserve"> </w:t>
            </w:r>
            <w:r w:rsidR="00C02BFB">
              <w:rPr>
                <w:rFonts w:ascii="Aptos" w:hAnsi="Aptos" w:eastAsia="Century Gothic" w:cs="Times New Roman"/>
                <w:color w:val="808080" w:themeColor="background1" w:themeShade="80"/>
              </w:rPr>
              <w:t xml:space="preserve"> </w:t>
            </w:r>
          </w:p>
          <w:p w:rsidRPr="001A150A" w:rsidR="001A150A" w:rsidP="001A150A" w:rsidRDefault="001A150A" w14:paraId="59421793" w14:textId="7D3FB861">
            <w:pPr>
              <w:spacing w:after="120"/>
              <w:rPr>
                <w:rFonts w:ascii="Aptos" w:hAnsi="Aptos" w:eastAsia="Century Gothic" w:cs="Times New Roman"/>
                <w:color w:val="808080" w:themeColor="background1" w:themeShade="80"/>
              </w:rPr>
            </w:pPr>
          </w:p>
        </w:tc>
      </w:tr>
      <w:tr w:rsidRPr="0008606C" w:rsidR="0008606C" w:rsidTr="58BB3B07" w14:paraId="109C6B15" w14:textId="77777777">
        <w:trPr>
          <w:trHeight w:val="1258"/>
        </w:trPr>
        <w:tc>
          <w:tcPr>
            <w:tcW w:w="10111" w:type="dxa"/>
            <w:tcMar/>
          </w:tcPr>
          <w:p w:rsidRPr="00E31BEF" w:rsidR="0008606C" w:rsidP="0008606C" w:rsidRDefault="0008606C" w14:paraId="2C886DE3" w14:textId="71F83140">
            <w:pPr>
              <w:keepNext/>
              <w:keepLines/>
              <w:spacing w:before="360"/>
              <w:outlineLvl w:val="2"/>
              <w:rPr>
                <w:rFonts w:ascii="Aptos" w:hAnsi="Aptos" w:eastAsia="Times New Roman" w:cs="Times New Roman"/>
                <w:b/>
                <w:color w:val="127398"/>
                <w:sz w:val="28"/>
              </w:rPr>
            </w:pPr>
            <w:r w:rsidRPr="00E31BEF">
              <w:rPr>
                <w:rFonts w:ascii="Aptos" w:hAnsi="Aptos" w:eastAsia="Times New Roman" w:cs="Times New Roman"/>
                <w:b/>
                <w:color w:val="127398"/>
                <w:sz w:val="28"/>
              </w:rPr>
              <w:t>Person specification/Skills/Knowledge Required</w:t>
            </w:r>
            <w:r w:rsidRPr="00E31BEF" w:rsidR="007A3D21">
              <w:rPr>
                <w:rFonts w:ascii="Aptos" w:hAnsi="Aptos" w:eastAsia="Times New Roman" w:cs="Times New Roman"/>
                <w:b/>
                <w:color w:val="127398"/>
                <w:sz w:val="28"/>
              </w:rPr>
              <w:t>:</w:t>
            </w:r>
          </w:p>
          <w:p w:rsidRPr="00E8020A" w:rsidR="0008606C" w:rsidP="00E8020A" w:rsidRDefault="00ED4D29" w14:paraId="71060FE3" w14:textId="3E834D74">
            <w:pPr>
              <w:spacing w:after="120"/>
              <w:rPr>
                <w:rFonts w:ascii="Aptos" w:hAnsi="Aptos" w:eastAsia="Century Gothic" w:cs="Times New Roman"/>
                <w:color w:val="808080" w:themeColor="background1" w:themeShade="80"/>
              </w:rPr>
            </w:pPr>
            <w:r>
              <w:rPr>
                <w:rFonts w:ascii="Aptos" w:hAnsi="Aptos" w:eastAsia="Century Gothic" w:cs="Times New Roman"/>
                <w:color w:val="808080" w:themeColor="background1" w:themeShade="80"/>
              </w:rPr>
              <w:t>W</w:t>
            </w:r>
            <w:r w:rsidR="009D0893">
              <w:rPr>
                <w:rFonts w:ascii="Aptos" w:hAnsi="Aptos" w:eastAsia="Century Gothic" w:cs="Times New Roman"/>
                <w:color w:val="808080" w:themeColor="background1" w:themeShade="80"/>
              </w:rPr>
              <w:t xml:space="preserve">e are seeking </w:t>
            </w:r>
            <w:r w:rsidR="009533A7">
              <w:rPr>
                <w:rFonts w:ascii="Aptos" w:hAnsi="Aptos" w:eastAsia="Century Gothic" w:cs="Times New Roman"/>
                <w:color w:val="808080" w:themeColor="background1" w:themeShade="80"/>
              </w:rPr>
              <w:t xml:space="preserve">two </w:t>
            </w:r>
            <w:r w:rsidR="009D0893">
              <w:rPr>
                <w:rFonts w:ascii="Aptos" w:hAnsi="Aptos" w:eastAsia="Century Gothic" w:cs="Times New Roman"/>
                <w:color w:val="808080" w:themeColor="background1" w:themeShade="80"/>
              </w:rPr>
              <w:t xml:space="preserve">VCFSE representatives </w:t>
            </w:r>
            <w:r w:rsidR="00B64FAA">
              <w:rPr>
                <w:rFonts w:ascii="Aptos" w:hAnsi="Aptos" w:eastAsia="Century Gothic" w:cs="Times New Roman"/>
                <w:color w:val="808080" w:themeColor="background1" w:themeShade="80"/>
              </w:rPr>
              <w:t xml:space="preserve">to join the NNHIP Place Team </w:t>
            </w:r>
            <w:r w:rsidR="00315C2E">
              <w:rPr>
                <w:rFonts w:ascii="Aptos" w:hAnsi="Aptos" w:eastAsia="Century Gothic" w:cs="Times New Roman"/>
                <w:color w:val="808080" w:themeColor="background1" w:themeShade="80"/>
              </w:rPr>
              <w:t xml:space="preserve">who are in positions to make things happen within </w:t>
            </w:r>
            <w:r w:rsidR="00D642E6">
              <w:rPr>
                <w:rFonts w:ascii="Aptos" w:hAnsi="Aptos" w:eastAsia="Century Gothic" w:cs="Times New Roman"/>
                <w:color w:val="808080" w:themeColor="background1" w:themeShade="80"/>
              </w:rPr>
              <w:t xml:space="preserve">our neighbourhoods and </w:t>
            </w:r>
            <w:r w:rsidR="005B40DF">
              <w:rPr>
                <w:rFonts w:ascii="Aptos" w:hAnsi="Aptos" w:eastAsia="Century Gothic" w:cs="Times New Roman"/>
                <w:color w:val="808080" w:themeColor="background1" w:themeShade="80"/>
              </w:rPr>
              <w:t>across the VCFSE sector</w:t>
            </w:r>
            <w:r w:rsidR="00E8020A">
              <w:rPr>
                <w:rFonts w:ascii="Aptos" w:hAnsi="Aptos" w:eastAsia="Century Gothic" w:cs="Times New Roman"/>
                <w:color w:val="808080" w:themeColor="background1" w:themeShade="80"/>
              </w:rPr>
              <w:t xml:space="preserve"> in BwD. </w:t>
            </w:r>
          </w:p>
        </w:tc>
      </w:tr>
      <w:tr w:rsidRPr="0008606C" w:rsidR="0008606C" w:rsidTr="58BB3B07" w14:paraId="50DBF1C4" w14:textId="77777777">
        <w:trPr>
          <w:trHeight w:val="951"/>
        </w:trPr>
        <w:tc>
          <w:tcPr>
            <w:tcW w:w="10111" w:type="dxa"/>
            <w:tcMar/>
          </w:tcPr>
          <w:p w:rsidRPr="00E31BEF" w:rsidR="0008606C" w:rsidP="00C21BF5" w:rsidRDefault="0008606C" w14:paraId="2F1435A5" w14:textId="414C147A">
            <w:pPr>
              <w:keepNext/>
              <w:keepLines/>
              <w:spacing w:before="360" w:after="240"/>
              <w:outlineLvl w:val="1"/>
              <w:rPr>
                <w:rFonts w:ascii="Aptos" w:hAnsi="Aptos" w:eastAsia="Times New Roman" w:cs="Times New Roman"/>
                <w:b/>
                <w:color w:val="127398"/>
                <w:sz w:val="36"/>
                <w:szCs w:val="26"/>
              </w:rPr>
            </w:pPr>
            <w:r w:rsidRPr="00E31BEF">
              <w:rPr>
                <w:rFonts w:ascii="Aptos" w:hAnsi="Aptos" w:eastAsia="Times New Roman" w:cs="Times New Roman"/>
                <w:b/>
                <w:color w:val="127398"/>
                <w:sz w:val="36"/>
                <w:szCs w:val="26"/>
              </w:rPr>
              <w:t>Please return t</w:t>
            </w:r>
            <w:r w:rsidRPr="00E31BEF" w:rsidR="00CB0EBE">
              <w:rPr>
                <w:rFonts w:ascii="Aptos" w:hAnsi="Aptos" w:eastAsia="Times New Roman" w:cs="Times New Roman"/>
                <w:b/>
                <w:color w:val="127398"/>
                <w:sz w:val="36"/>
                <w:szCs w:val="26"/>
              </w:rPr>
              <w:t>o:</w:t>
            </w:r>
          </w:p>
          <w:p w:rsidRPr="00E31BEF" w:rsidR="00E31BEF" w:rsidP="00C21BF5" w:rsidRDefault="00E31BEF" w14:paraId="1670B211" w14:textId="2BAAFFD7">
            <w:pPr>
              <w:keepNext/>
              <w:keepLines/>
              <w:spacing w:before="360" w:after="240"/>
              <w:outlineLvl w:val="1"/>
              <w:rPr>
                <w:rFonts w:ascii="Aptos" w:hAnsi="Aptos" w:eastAsia="Times New Roman" w:cs="Times New Roman"/>
                <w:b/>
                <w:color w:val="808080" w:themeColor="background1" w:themeShade="80"/>
                <w:sz w:val="28"/>
                <w:szCs w:val="22"/>
              </w:rPr>
            </w:pPr>
            <w:r w:rsidRPr="00E31BEF">
              <w:rPr>
                <w:rFonts w:ascii="Aptos" w:hAnsi="Aptos" w:eastAsia="Times New Roman" w:cs="Times New Roman"/>
                <w:b/>
                <w:color w:val="808080" w:themeColor="background1" w:themeShade="80"/>
                <w:sz w:val="28"/>
                <w:szCs w:val="22"/>
              </w:rPr>
              <w:t xml:space="preserve">Garth Hodgkinson: Secretary BwD Community Network </w:t>
            </w:r>
          </w:p>
          <w:p w:rsidRPr="00E31BEF" w:rsidR="00E31BEF" w:rsidP="00C21BF5" w:rsidRDefault="00E31BEF" w14:paraId="6376B393" w14:textId="1A0C7E01">
            <w:pPr>
              <w:keepNext/>
              <w:keepLines/>
              <w:spacing w:before="360" w:after="240"/>
              <w:outlineLvl w:val="1"/>
              <w:rPr>
                <w:rFonts w:ascii="Aptos" w:hAnsi="Aptos" w:eastAsia="Times New Roman" w:cs="Times New Roman"/>
                <w:b/>
                <w:color w:val="808080" w:themeColor="background1" w:themeShade="80"/>
                <w:sz w:val="28"/>
                <w:szCs w:val="22"/>
              </w:rPr>
            </w:pPr>
            <w:hyperlink w:history="1" r:id="rId10">
              <w:r w:rsidRPr="00E31BEF">
                <w:rPr>
                  <w:rStyle w:val="Hyperlink"/>
                  <w:rFonts w:ascii="Aptos" w:hAnsi="Aptos" w:eastAsia="Times New Roman" w:cs="Times New Roman"/>
                  <w:b/>
                  <w:color w:val="023160" w:themeColor="hyperlink" w:themeShade="80"/>
                  <w:sz w:val="28"/>
                  <w:szCs w:val="22"/>
                </w:rPr>
                <w:t>Garth.hodgkinson@communitycvs.org.uk</w:t>
              </w:r>
            </w:hyperlink>
            <w:r w:rsidRPr="00E31BEF">
              <w:rPr>
                <w:rFonts w:ascii="Aptos" w:hAnsi="Aptos" w:eastAsia="Times New Roman" w:cs="Times New Roman"/>
                <w:b/>
                <w:color w:val="808080" w:themeColor="background1" w:themeShade="80"/>
                <w:sz w:val="28"/>
                <w:szCs w:val="22"/>
              </w:rPr>
              <w:t xml:space="preserve"> </w:t>
            </w:r>
          </w:p>
          <w:p w:rsidRPr="00E31BEF" w:rsidR="00E31BEF" w:rsidP="00E31BEF" w:rsidRDefault="00CB0EBE" w14:paraId="397208AF" w14:textId="77777777">
            <w:pPr>
              <w:keepNext/>
              <w:keepLines/>
              <w:spacing w:before="360" w:after="240"/>
              <w:outlineLvl w:val="1"/>
              <w:rPr>
                <w:rFonts w:ascii="Aptos" w:hAnsi="Aptos" w:eastAsia="Times New Roman" w:cs="Times New Roman"/>
                <w:b/>
                <w:color w:val="808080" w:themeColor="background1" w:themeShade="80"/>
                <w:sz w:val="28"/>
                <w:szCs w:val="22"/>
              </w:rPr>
            </w:pPr>
            <w:r w:rsidRPr="00E31BEF">
              <w:rPr>
                <w:rFonts w:ascii="Aptos" w:hAnsi="Aptos" w:eastAsia="Times New Roman" w:cs="Times New Roman"/>
                <w:b/>
                <w:color w:val="808080" w:themeColor="background1" w:themeShade="80"/>
                <w:sz w:val="28"/>
                <w:szCs w:val="22"/>
              </w:rPr>
              <w:t xml:space="preserve">Donna Talbot </w:t>
            </w:r>
            <w:r w:rsidRPr="00E31BEF" w:rsidR="00AF6D97">
              <w:rPr>
                <w:rFonts w:ascii="Aptos" w:hAnsi="Aptos" w:eastAsia="Times New Roman" w:cs="Times New Roman"/>
                <w:b/>
                <w:color w:val="808080" w:themeColor="background1" w:themeShade="80"/>
                <w:sz w:val="28"/>
                <w:szCs w:val="22"/>
              </w:rPr>
              <w:t xml:space="preserve">Secretary BwD Community Network </w:t>
            </w:r>
          </w:p>
          <w:p w:rsidRPr="00C21BF5" w:rsidR="00CB0EBE" w:rsidP="00E31BEF" w:rsidRDefault="00AF6D97" w14:paraId="266A2360" w14:textId="11C47966">
            <w:pPr>
              <w:keepNext/>
              <w:keepLines/>
              <w:spacing w:before="360" w:after="240"/>
              <w:outlineLvl w:val="1"/>
              <w:rPr>
                <w:rFonts w:ascii="Century Gothic" w:hAnsi="Century Gothic" w:eastAsia="Times New Roman" w:cs="Times New Roman"/>
                <w:b/>
                <w:color w:val="BF3078"/>
                <w:sz w:val="36"/>
                <w:szCs w:val="26"/>
              </w:rPr>
            </w:pPr>
            <w:hyperlink w:history="1" r:id="rId11">
              <w:r w:rsidRPr="00E31BEF">
                <w:rPr>
                  <w:rStyle w:val="Hyperlink"/>
                  <w:rFonts w:ascii="Aptos" w:hAnsi="Aptos" w:eastAsia="Times New Roman" w:cs="Times New Roman"/>
                  <w:b/>
                  <w:sz w:val="28"/>
                  <w:szCs w:val="22"/>
                </w:rPr>
                <w:t>Donna.talbot@communitycvs.org.uk</w:t>
              </w:r>
            </w:hyperlink>
          </w:p>
        </w:tc>
      </w:tr>
    </w:tbl>
    <w:p w:rsidR="004D2565" w:rsidRDefault="004D2565" w14:paraId="6F0A17B7" w14:textId="77777777"/>
    <w:p w:rsidRPr="0008606C" w:rsidR="0008606C" w:rsidP="0008606C" w:rsidRDefault="000A7275" w14:paraId="2BD38585" w14:textId="13F173BD">
      <w:pPr>
        <w:tabs>
          <w:tab w:val="left" w:pos="1289"/>
        </w:tabs>
      </w:pPr>
      <w:r>
        <w:t xml:space="preserve"> </w:t>
      </w:r>
    </w:p>
    <w:sectPr w:rsidRPr="0008606C" w:rsidR="0008606C" w:rsidSect="0008606C">
      <w:headerReference w:type="default" r:id="rId12"/>
      <w:footerReference w:type="default" r:id="rId13"/>
      <w:headerReference w:type="first" r:id="rId14"/>
      <w:footerReference w:type="first" r:id="rId15"/>
      <w:pgSz w:w="11906" w:h="16838"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0985" w:rsidP="0008606C" w:rsidRDefault="007E0985" w14:paraId="283010B2" w14:textId="77777777">
      <w:pPr>
        <w:spacing w:after="0" w:line="240" w:lineRule="auto"/>
      </w:pPr>
      <w:r>
        <w:separator/>
      </w:r>
    </w:p>
  </w:endnote>
  <w:endnote w:type="continuationSeparator" w:id="0">
    <w:p w:rsidR="007E0985" w:rsidP="0008606C" w:rsidRDefault="007E0985" w14:paraId="4D03E608" w14:textId="77777777">
      <w:pPr>
        <w:spacing w:after="0" w:line="240" w:lineRule="auto"/>
      </w:pPr>
      <w:r>
        <w:continuationSeparator/>
      </w:r>
    </w:p>
  </w:endnote>
  <w:endnote w:type="continuationNotice" w:id="1">
    <w:p w:rsidR="007E0985" w:rsidRDefault="007E0985" w14:paraId="76D28F9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8606C" w:rsidRDefault="0019050C" w14:paraId="2A343353" w14:textId="56E7D2A2">
    <w:pPr>
      <w:pStyle w:val="Footer"/>
    </w:pPr>
    <w:r>
      <w:rPr>
        <w:noProof/>
      </w:rPr>
      <w:drawing>
        <wp:anchor distT="0" distB="0" distL="114300" distR="114300" simplePos="0" relativeHeight="251658243" behindDoc="0" locked="0" layoutInCell="1" allowOverlap="1" wp14:anchorId="76FCFF03" wp14:editId="317D554A">
          <wp:simplePos x="0" y="0"/>
          <wp:positionH relativeFrom="margin">
            <wp:posOffset>1760855</wp:posOffset>
          </wp:positionH>
          <wp:positionV relativeFrom="margin">
            <wp:posOffset>8938260</wp:posOffset>
          </wp:positionV>
          <wp:extent cx="2205990" cy="702310"/>
          <wp:effectExtent l="0" t="0" r="3810" b="0"/>
          <wp:wrapSquare wrapText="bothSides"/>
          <wp:docPr id="2006339202" name="Picture 2" descr="A black background with colorful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425108" name="Picture 2" descr="A black background with colorful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b="15825"/>
                  <a:stretch>
                    <a:fillRect/>
                  </a:stretch>
                </pic:blipFill>
                <pic:spPr bwMode="auto">
                  <a:xfrm>
                    <a:off x="0" y="0"/>
                    <a:ext cx="2205990" cy="702310"/>
                  </a:xfrm>
                  <a:prstGeom prst="rect">
                    <a:avLst/>
                  </a:prstGeom>
                  <a:noFill/>
                </pic:spPr>
              </pic:pic>
            </a:graphicData>
          </a:graphic>
          <wp14:sizeRelH relativeFrom="page">
            <wp14:pctWidth>0</wp14:pctWidth>
          </wp14:sizeRelH>
          <wp14:sizeRelV relativeFrom="page">
            <wp14:pctHeight>0</wp14:pctHeight>
          </wp14:sizeRelV>
        </wp:anchor>
      </w:drawing>
    </w:r>
    <w:r>
      <w:t xml:space="preserve">                         Supported by: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D7F22" w:rsidRDefault="0019050C" w14:paraId="7992FABF" w14:textId="7AE26280">
    <w:pPr>
      <w:pStyle w:val="Footer"/>
    </w:pPr>
    <w:r>
      <w:rPr>
        <w:noProof/>
      </w:rPr>
      <w:drawing>
        <wp:anchor distT="0" distB="0" distL="114300" distR="114300" simplePos="0" relativeHeight="251658242" behindDoc="0" locked="0" layoutInCell="1" allowOverlap="1" wp14:anchorId="3E37E445" wp14:editId="07973482">
          <wp:simplePos x="0" y="0"/>
          <wp:positionH relativeFrom="margin">
            <wp:posOffset>1494155</wp:posOffset>
          </wp:positionH>
          <wp:positionV relativeFrom="margin">
            <wp:posOffset>8961120</wp:posOffset>
          </wp:positionV>
          <wp:extent cx="2205990" cy="702310"/>
          <wp:effectExtent l="0" t="0" r="3810" b="0"/>
          <wp:wrapSquare wrapText="bothSides"/>
          <wp:docPr id="2104425108" name="Picture 2" descr="A black background with colorful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425108" name="Picture 2" descr="A black background with colorful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b="15825"/>
                  <a:stretch>
                    <a:fillRect/>
                  </a:stretch>
                </pic:blipFill>
                <pic:spPr bwMode="auto">
                  <a:xfrm>
                    <a:off x="0" y="0"/>
                    <a:ext cx="2205990" cy="702310"/>
                  </a:xfrm>
                  <a:prstGeom prst="rect">
                    <a:avLst/>
                  </a:prstGeom>
                  <a:noFill/>
                </pic:spPr>
              </pic:pic>
            </a:graphicData>
          </a:graphic>
          <wp14:sizeRelH relativeFrom="page">
            <wp14:pctWidth>0</wp14:pctWidth>
          </wp14:sizeRelH>
          <wp14:sizeRelV relativeFrom="page">
            <wp14:pctHeight>0</wp14:pctHeight>
          </wp14:sizeRelV>
        </wp:anchor>
      </w:drawing>
    </w:r>
    <w:r>
      <w:t xml:space="preserve">               Supported by: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0985" w:rsidP="0008606C" w:rsidRDefault="007E0985" w14:paraId="76406204" w14:textId="77777777">
      <w:pPr>
        <w:spacing w:after="0" w:line="240" w:lineRule="auto"/>
      </w:pPr>
      <w:r>
        <w:separator/>
      </w:r>
    </w:p>
  </w:footnote>
  <w:footnote w:type="continuationSeparator" w:id="0">
    <w:p w:rsidR="007E0985" w:rsidP="0008606C" w:rsidRDefault="007E0985" w14:paraId="71495612" w14:textId="77777777">
      <w:pPr>
        <w:spacing w:after="0" w:line="240" w:lineRule="auto"/>
      </w:pPr>
      <w:r>
        <w:continuationSeparator/>
      </w:r>
    </w:p>
  </w:footnote>
  <w:footnote w:type="continuationNotice" w:id="1">
    <w:p w:rsidR="007E0985" w:rsidRDefault="007E0985" w14:paraId="03A96E3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8606C" w:rsidRDefault="008D7F22" w14:paraId="09DDBF23" w14:textId="62CF7D7E">
    <w:pPr>
      <w:pStyle w:val="Header"/>
    </w:pPr>
    <w:r>
      <w:rPr>
        <w:noProof/>
      </w:rPr>
      <w:drawing>
        <wp:anchor distT="0" distB="0" distL="114300" distR="114300" simplePos="0" relativeHeight="251658241" behindDoc="0" locked="0" layoutInCell="1" allowOverlap="1" wp14:anchorId="4D0E3027" wp14:editId="1983B889">
          <wp:simplePos x="0" y="0"/>
          <wp:positionH relativeFrom="margin">
            <wp:posOffset>1374775</wp:posOffset>
          </wp:positionH>
          <wp:positionV relativeFrom="margin">
            <wp:posOffset>-769620</wp:posOffset>
          </wp:positionV>
          <wp:extent cx="2905200" cy="1087200"/>
          <wp:effectExtent l="0" t="0" r="0" b="0"/>
          <wp:wrapSquare wrapText="bothSides"/>
          <wp:docPr id="591581367" name="Picture 2" descr="A blu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212809" name="Picture 2" descr="A blue and grey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05200" cy="10872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8606C" w:rsidRDefault="008D7F22" w14:paraId="073233E6" w14:textId="410E7266">
    <w:pPr>
      <w:pStyle w:val="Header"/>
    </w:pPr>
    <w:r>
      <w:rPr>
        <w:noProof/>
      </w:rPr>
      <w:drawing>
        <wp:anchor distT="0" distB="0" distL="114300" distR="114300" simplePos="0" relativeHeight="251658240" behindDoc="0" locked="0" layoutInCell="1" allowOverlap="1" wp14:anchorId="0F8DA5CA" wp14:editId="1F00E217">
          <wp:simplePos x="0" y="0"/>
          <wp:positionH relativeFrom="margin">
            <wp:posOffset>1412875</wp:posOffset>
          </wp:positionH>
          <wp:positionV relativeFrom="margin">
            <wp:posOffset>-784860</wp:posOffset>
          </wp:positionV>
          <wp:extent cx="2905200" cy="1087200"/>
          <wp:effectExtent l="0" t="0" r="0" b="0"/>
          <wp:wrapSquare wrapText="bothSides"/>
          <wp:docPr id="1815212809" name="Picture 2" descr="A blu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212809" name="Picture 2" descr="A blue and grey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05200" cy="10872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20A8"/>
    <w:multiLevelType w:val="multilevel"/>
    <w:tmpl w:val="0214F3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3526F7C"/>
    <w:multiLevelType w:val="multilevel"/>
    <w:tmpl w:val="8B526B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31036D7A"/>
    <w:multiLevelType w:val="multilevel"/>
    <w:tmpl w:val="3D16EE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314B4B1D"/>
    <w:multiLevelType w:val="hybridMultilevel"/>
    <w:tmpl w:val="AEEE57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52490DC6"/>
    <w:multiLevelType w:val="multilevel"/>
    <w:tmpl w:val="2158AF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7F0C49C5"/>
    <w:multiLevelType w:val="multilevel"/>
    <w:tmpl w:val="80FEF7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672876116">
    <w:abstractNumId w:val="0"/>
  </w:num>
  <w:num w:numId="2" w16cid:durableId="2106144073">
    <w:abstractNumId w:val="1"/>
  </w:num>
  <w:num w:numId="3" w16cid:durableId="49426993">
    <w:abstractNumId w:val="5"/>
  </w:num>
  <w:num w:numId="4" w16cid:durableId="443619090">
    <w:abstractNumId w:val="2"/>
  </w:num>
  <w:num w:numId="5" w16cid:durableId="667756761">
    <w:abstractNumId w:val="4"/>
  </w:num>
  <w:num w:numId="6" w16cid:durableId="6907675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06C"/>
    <w:rsid w:val="000066AE"/>
    <w:rsid w:val="000221CC"/>
    <w:rsid w:val="0008606C"/>
    <w:rsid w:val="000A7275"/>
    <w:rsid w:val="000B3EA6"/>
    <w:rsid w:val="000B7E3F"/>
    <w:rsid w:val="00142EAA"/>
    <w:rsid w:val="00151984"/>
    <w:rsid w:val="00160CFE"/>
    <w:rsid w:val="0019050C"/>
    <w:rsid w:val="001A150A"/>
    <w:rsid w:val="001E4078"/>
    <w:rsid w:val="002316D7"/>
    <w:rsid w:val="00277FC5"/>
    <w:rsid w:val="002C5AAE"/>
    <w:rsid w:val="002E4CAB"/>
    <w:rsid w:val="00315C2E"/>
    <w:rsid w:val="00365B82"/>
    <w:rsid w:val="00392F70"/>
    <w:rsid w:val="003A29DA"/>
    <w:rsid w:val="003B7DE2"/>
    <w:rsid w:val="003C59B6"/>
    <w:rsid w:val="003F3586"/>
    <w:rsid w:val="0042039F"/>
    <w:rsid w:val="00436CE6"/>
    <w:rsid w:val="004671C1"/>
    <w:rsid w:val="004A4D63"/>
    <w:rsid w:val="004D2565"/>
    <w:rsid w:val="004F2CFF"/>
    <w:rsid w:val="00502475"/>
    <w:rsid w:val="00547487"/>
    <w:rsid w:val="00547754"/>
    <w:rsid w:val="005543FF"/>
    <w:rsid w:val="00556FC3"/>
    <w:rsid w:val="005925D6"/>
    <w:rsid w:val="005B40DF"/>
    <w:rsid w:val="005F1C09"/>
    <w:rsid w:val="006059C5"/>
    <w:rsid w:val="00625513"/>
    <w:rsid w:val="006335BF"/>
    <w:rsid w:val="006459B8"/>
    <w:rsid w:val="00646685"/>
    <w:rsid w:val="006F1C52"/>
    <w:rsid w:val="007450A2"/>
    <w:rsid w:val="007472A8"/>
    <w:rsid w:val="007558F3"/>
    <w:rsid w:val="007A3D21"/>
    <w:rsid w:val="007A646C"/>
    <w:rsid w:val="007E088E"/>
    <w:rsid w:val="007E0985"/>
    <w:rsid w:val="00810A6D"/>
    <w:rsid w:val="00856CB9"/>
    <w:rsid w:val="00860299"/>
    <w:rsid w:val="00875D76"/>
    <w:rsid w:val="00880E00"/>
    <w:rsid w:val="008D7F22"/>
    <w:rsid w:val="008E0711"/>
    <w:rsid w:val="00900345"/>
    <w:rsid w:val="009200DB"/>
    <w:rsid w:val="009453EA"/>
    <w:rsid w:val="009533A7"/>
    <w:rsid w:val="00953EF6"/>
    <w:rsid w:val="009B2FFF"/>
    <w:rsid w:val="009D0893"/>
    <w:rsid w:val="00A806E9"/>
    <w:rsid w:val="00AA130D"/>
    <w:rsid w:val="00AC1213"/>
    <w:rsid w:val="00AD28D8"/>
    <w:rsid w:val="00AF6D97"/>
    <w:rsid w:val="00B05E9E"/>
    <w:rsid w:val="00B15BBE"/>
    <w:rsid w:val="00B31353"/>
    <w:rsid w:val="00B31E9E"/>
    <w:rsid w:val="00B363E6"/>
    <w:rsid w:val="00B54526"/>
    <w:rsid w:val="00B61B16"/>
    <w:rsid w:val="00B64FAA"/>
    <w:rsid w:val="00B766DC"/>
    <w:rsid w:val="00B903C7"/>
    <w:rsid w:val="00B95318"/>
    <w:rsid w:val="00BB605E"/>
    <w:rsid w:val="00BD7138"/>
    <w:rsid w:val="00BD7DB2"/>
    <w:rsid w:val="00BF587B"/>
    <w:rsid w:val="00C02BFB"/>
    <w:rsid w:val="00C069AD"/>
    <w:rsid w:val="00C15AAF"/>
    <w:rsid w:val="00C21BF5"/>
    <w:rsid w:val="00C33891"/>
    <w:rsid w:val="00C4070F"/>
    <w:rsid w:val="00C5017D"/>
    <w:rsid w:val="00C66EC9"/>
    <w:rsid w:val="00C82CC0"/>
    <w:rsid w:val="00CA1950"/>
    <w:rsid w:val="00CB0EBE"/>
    <w:rsid w:val="00CB6515"/>
    <w:rsid w:val="00CC23AD"/>
    <w:rsid w:val="00D11140"/>
    <w:rsid w:val="00D22CD8"/>
    <w:rsid w:val="00D312B8"/>
    <w:rsid w:val="00D642E6"/>
    <w:rsid w:val="00D825E9"/>
    <w:rsid w:val="00D90DC6"/>
    <w:rsid w:val="00DA2D42"/>
    <w:rsid w:val="00DA7072"/>
    <w:rsid w:val="00DC7823"/>
    <w:rsid w:val="00DD0AA4"/>
    <w:rsid w:val="00DF6114"/>
    <w:rsid w:val="00E24044"/>
    <w:rsid w:val="00E31BEF"/>
    <w:rsid w:val="00E43DEE"/>
    <w:rsid w:val="00E50773"/>
    <w:rsid w:val="00E8020A"/>
    <w:rsid w:val="00ED4D29"/>
    <w:rsid w:val="00F1503B"/>
    <w:rsid w:val="00F528A7"/>
    <w:rsid w:val="00FE57C4"/>
    <w:rsid w:val="0814F349"/>
    <w:rsid w:val="24307843"/>
    <w:rsid w:val="3AE1CC2F"/>
    <w:rsid w:val="49E958C9"/>
    <w:rsid w:val="52562EA2"/>
    <w:rsid w:val="532084CA"/>
    <w:rsid w:val="58BB3B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3755C"/>
  <w15:chartTrackingRefBased/>
  <w15:docId w15:val="{2FDA72F6-6EC9-4EA9-99D1-50A3A930E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903C7"/>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08606C"/>
    <w:pPr>
      <w:spacing w:after="0" w:line="240" w:lineRule="auto"/>
    </w:pPr>
    <w:rPr>
      <w:kern w:val="0"/>
      <w:sz w:val="24"/>
      <w:szCs w:val="24"/>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08606C"/>
    <w:pPr>
      <w:tabs>
        <w:tab w:val="center" w:pos="4513"/>
        <w:tab w:val="right" w:pos="9026"/>
      </w:tabs>
      <w:spacing w:after="0" w:line="240" w:lineRule="auto"/>
    </w:pPr>
  </w:style>
  <w:style w:type="character" w:styleId="HeaderChar" w:customStyle="1">
    <w:name w:val="Header Char"/>
    <w:basedOn w:val="DefaultParagraphFont"/>
    <w:link w:val="Header"/>
    <w:uiPriority w:val="99"/>
    <w:rsid w:val="0008606C"/>
  </w:style>
  <w:style w:type="paragraph" w:styleId="Footer">
    <w:name w:val="footer"/>
    <w:basedOn w:val="Normal"/>
    <w:link w:val="FooterChar"/>
    <w:uiPriority w:val="99"/>
    <w:unhideWhenUsed/>
    <w:rsid w:val="0008606C"/>
    <w:pPr>
      <w:tabs>
        <w:tab w:val="center" w:pos="4513"/>
        <w:tab w:val="right" w:pos="9026"/>
      </w:tabs>
      <w:spacing w:after="0" w:line="240" w:lineRule="auto"/>
    </w:pPr>
  </w:style>
  <w:style w:type="character" w:styleId="FooterChar" w:customStyle="1">
    <w:name w:val="Footer Char"/>
    <w:basedOn w:val="DefaultParagraphFont"/>
    <w:link w:val="Footer"/>
    <w:uiPriority w:val="99"/>
    <w:rsid w:val="0008606C"/>
  </w:style>
  <w:style w:type="character" w:styleId="Hyperlink">
    <w:name w:val="Hyperlink"/>
    <w:basedOn w:val="DefaultParagraphFont"/>
    <w:uiPriority w:val="99"/>
    <w:unhideWhenUsed/>
    <w:rsid w:val="00875D76"/>
    <w:rPr>
      <w:color w:val="0563C1" w:themeColor="hyperlink"/>
      <w:u w:val="single"/>
    </w:rPr>
  </w:style>
  <w:style w:type="character" w:styleId="UnresolvedMention">
    <w:name w:val="Unresolved Mention"/>
    <w:basedOn w:val="DefaultParagraphFont"/>
    <w:uiPriority w:val="99"/>
    <w:semiHidden/>
    <w:unhideWhenUsed/>
    <w:rsid w:val="00875D76"/>
    <w:rPr>
      <w:color w:val="605E5C"/>
      <w:shd w:val="clear" w:color="auto" w:fill="E1DFDD"/>
    </w:rPr>
  </w:style>
  <w:style w:type="paragraph" w:styleId="paragraph" w:customStyle="1">
    <w:name w:val="paragraph"/>
    <w:basedOn w:val="Normal"/>
    <w:rsid w:val="00FE57C4"/>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normaltextrun" w:customStyle="1">
    <w:name w:val="normaltextrun"/>
    <w:basedOn w:val="DefaultParagraphFont"/>
    <w:rsid w:val="00FE57C4"/>
  </w:style>
  <w:style w:type="character" w:styleId="eop" w:customStyle="1">
    <w:name w:val="eop"/>
    <w:basedOn w:val="DefaultParagraphFont"/>
    <w:rsid w:val="00FE57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39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Donna.talbot@communitycvs.org.uk" TargetMode="Externa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hyperlink" Target="mailto:Garth.hodgkinson@communitycvs.org.uk"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089D6581B33E44AB408D2B2476A93C" ma:contentTypeVersion="19" ma:contentTypeDescription="Create a new document." ma:contentTypeScope="" ma:versionID="e3c648f8e8c170d8c32d6ba5e0d10479">
  <xsd:schema xmlns:xsd="http://www.w3.org/2001/XMLSchema" xmlns:xs="http://www.w3.org/2001/XMLSchema" xmlns:p="http://schemas.microsoft.com/office/2006/metadata/properties" xmlns:ns1="http://schemas.microsoft.com/sharepoint/v3" xmlns:ns2="01ae6cc6-442c-4efa-97d5-f2438c557cd6" xmlns:ns3="daf8bb99-f63a-4e33-b200-ec62ac311639" targetNamespace="http://schemas.microsoft.com/office/2006/metadata/properties" ma:root="true" ma:fieldsID="2cb65904c2eaa4ae3ccc5ba3afd44c52" ns1:_="" ns2:_="" ns3:_="">
    <xsd:import namespace="http://schemas.microsoft.com/sharepoint/v3"/>
    <xsd:import namespace="01ae6cc6-442c-4efa-97d5-f2438c557cd6"/>
    <xsd:import namespace="daf8bb99-f63a-4e33-b200-ec62ac311639"/>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ae6cc6-442c-4efa-97d5-f2438c557c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f8bb99-f63a-4e33-b200-ec62ac31163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475188-834f-4794-aeb6-7268dfb3463f}" ma:internalName="TaxCatchAll" ma:showField="CatchAllData" ma:web="daf8bb99-f63a-4e33-b200-ec62ac3116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af8bb99-f63a-4e33-b200-ec62ac311639" xsi:nil="true"/>
    <lcf76f155ced4ddcb4097134ff3c332f xmlns="01ae6cc6-442c-4efa-97d5-f2438c557cd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CF5B422-79DC-4775-9AC6-7136E59439E4}">
  <ds:schemaRefs>
    <ds:schemaRef ds:uri="http://schemas.microsoft.com/sharepoint/v3/contenttype/forms"/>
  </ds:schemaRefs>
</ds:datastoreItem>
</file>

<file path=customXml/itemProps2.xml><?xml version="1.0" encoding="utf-8"?>
<ds:datastoreItem xmlns:ds="http://schemas.openxmlformats.org/officeDocument/2006/customXml" ds:itemID="{2EE7446D-5757-419C-8288-63CB245B04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ae6cc6-442c-4efa-97d5-f2438c557cd6"/>
    <ds:schemaRef ds:uri="daf8bb99-f63a-4e33-b200-ec62ac3116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7AD18E-A03A-44B6-8D33-FB97849103A7}">
  <ds:schemaRefs>
    <ds:schemaRef ds:uri="http://schemas.microsoft.com/office/2006/metadata/properties"/>
    <ds:schemaRef ds:uri="http://schemas.microsoft.com/office/infopath/2007/PartnerControls"/>
    <ds:schemaRef ds:uri="daf8bb99-f63a-4e33-b200-ec62ac311639"/>
    <ds:schemaRef ds:uri="01ae6cc6-442c-4efa-97d5-f2438c557cd6"/>
    <ds:schemaRef ds:uri="http://schemas.microsoft.com/sharepoint/v3"/>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Stephanie Gorner</dc:creator>
  <keywords/>
  <dc:description/>
  <lastModifiedBy>HEGARTY, Paul (NHS LANCASHIRE AND SOUTH CUMBRIA ICB - 00R)</lastModifiedBy>
  <revision>63</revision>
  <dcterms:created xsi:type="dcterms:W3CDTF">2025-09-15T15:49:00.0000000Z</dcterms:created>
  <dcterms:modified xsi:type="dcterms:W3CDTF">2025-09-17T09:31:26.3849270Z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0x010100C9089D6581B33E44AB408D2B2476A93C</vt:lpwstr>
  </property>
  <property fmtid="{D5CDD505-2E9C-101B-9397-08002B2CF9AE}" pid="3" name="_dlc_DocIdItemGuid">
    <vt:lpwstr>40c11065-3a09-4c77-9cfc-36b41df5d438</vt:lpwstr>
  </property>
  <property fmtid="{D5CDD505-2E9C-101B-9397-08002B2CF9AE}" pid="4" name="MediaServiceImageTags">
    <vt:lpwstr/>
  </property>
</Properties>
</file>