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9BC8" w14:textId="5B372C82" w:rsidR="003E3C60" w:rsidRDefault="003E3C60" w:rsidP="003E3C60"/>
    <w:p w14:paraId="196EBF4E" w14:textId="085D9568" w:rsidR="003E3C60" w:rsidRPr="006F7D58" w:rsidRDefault="003E3C60" w:rsidP="006F7D58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3E3C60">
        <w:rPr>
          <w:rFonts w:ascii="Arial" w:hAnsi="Arial" w:cs="Arial"/>
          <w:b/>
          <w:bCs/>
          <w:sz w:val="48"/>
          <w:szCs w:val="48"/>
        </w:rPr>
        <w:t>Community Asset Fund</w:t>
      </w:r>
      <w:r w:rsidR="001D0F17">
        <w:rPr>
          <w:rFonts w:ascii="Arial" w:hAnsi="Arial" w:cs="Arial"/>
          <w:b/>
          <w:bCs/>
          <w:sz w:val="48"/>
          <w:szCs w:val="48"/>
        </w:rPr>
        <w:t xml:space="preserve"> Checklist</w:t>
      </w:r>
      <w:r>
        <w:rPr>
          <w:rFonts w:ascii="Arial" w:hAnsi="Arial" w:cs="Arial"/>
          <w:b/>
          <w:bCs/>
          <w:sz w:val="48"/>
          <w:szCs w:val="48"/>
        </w:rPr>
        <w:t>.</w:t>
      </w:r>
    </w:p>
    <w:p w14:paraId="4E7FE1EC" w14:textId="6B4AF478" w:rsidR="003E3C60" w:rsidRPr="006F7D58" w:rsidRDefault="00792F01" w:rsidP="006F7D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6F7D58">
        <w:rPr>
          <w:rFonts w:ascii="Arial" w:hAnsi="Arial" w:cs="Arial"/>
          <w:sz w:val="24"/>
          <w:szCs w:val="24"/>
        </w:rPr>
        <w:t>Main focus</w:t>
      </w:r>
      <w:proofErr w:type="gramEnd"/>
      <w:r w:rsidRPr="006F7D58">
        <w:rPr>
          <w:rFonts w:ascii="Arial" w:hAnsi="Arial" w:cs="Arial"/>
          <w:sz w:val="24"/>
          <w:szCs w:val="24"/>
        </w:rPr>
        <w:t xml:space="preserve"> is to f</w:t>
      </w:r>
      <w:r w:rsidR="00DF6860" w:rsidRPr="006F7D58">
        <w:rPr>
          <w:rFonts w:ascii="Arial" w:hAnsi="Arial" w:cs="Arial"/>
          <w:sz w:val="24"/>
          <w:szCs w:val="24"/>
        </w:rPr>
        <w:t>und for grass roots volunteer led community groups</w:t>
      </w:r>
      <w:r w:rsidRPr="006F7D58">
        <w:rPr>
          <w:rFonts w:ascii="Arial" w:hAnsi="Arial" w:cs="Arial"/>
          <w:sz w:val="24"/>
          <w:szCs w:val="24"/>
        </w:rPr>
        <w:t>, that support recovery.</w:t>
      </w:r>
    </w:p>
    <w:p w14:paraId="35917EAE" w14:textId="77777777" w:rsidR="006F7D58" w:rsidRPr="006F7D58" w:rsidRDefault="006F7D58" w:rsidP="006F7D58">
      <w:pPr>
        <w:ind w:left="360"/>
        <w:rPr>
          <w:rFonts w:ascii="Arial" w:hAnsi="Arial" w:cs="Arial"/>
          <w:sz w:val="24"/>
          <w:szCs w:val="24"/>
        </w:rPr>
      </w:pPr>
    </w:p>
    <w:p w14:paraId="0163979F" w14:textId="29B5A005" w:rsidR="00DF6860" w:rsidRPr="006F7D58" w:rsidRDefault="003B1078" w:rsidP="003E3C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>Not primarily for staffing costs though can consider sessional staffing</w:t>
      </w:r>
      <w:r w:rsidR="00B47B34" w:rsidRPr="006F7D58">
        <w:rPr>
          <w:rFonts w:ascii="Arial" w:hAnsi="Arial" w:cs="Arial"/>
          <w:sz w:val="24"/>
          <w:szCs w:val="24"/>
        </w:rPr>
        <w:t xml:space="preserve"> and include volunteers</w:t>
      </w:r>
      <w:r w:rsidRPr="006F7D58">
        <w:rPr>
          <w:rFonts w:ascii="Arial" w:hAnsi="Arial" w:cs="Arial"/>
          <w:sz w:val="24"/>
          <w:szCs w:val="24"/>
        </w:rPr>
        <w:t>.</w:t>
      </w:r>
    </w:p>
    <w:p w14:paraId="37C8AC3E" w14:textId="77777777" w:rsidR="006F7D58" w:rsidRPr="006F7D58" w:rsidRDefault="006F7D58" w:rsidP="006F7D58">
      <w:pPr>
        <w:ind w:left="360"/>
        <w:rPr>
          <w:rFonts w:ascii="Arial" w:hAnsi="Arial" w:cs="Arial"/>
          <w:sz w:val="24"/>
          <w:szCs w:val="24"/>
        </w:rPr>
      </w:pPr>
    </w:p>
    <w:p w14:paraId="67A8173F" w14:textId="2884AADB" w:rsidR="000C4E13" w:rsidRPr="006F7D58" w:rsidRDefault="00DF6860" w:rsidP="003E3C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>£500 to £2000 per application – Current annual pot stands at 60k</w:t>
      </w:r>
    </w:p>
    <w:p w14:paraId="049B4F5B" w14:textId="77777777" w:rsidR="006F7D58" w:rsidRPr="006F7D58" w:rsidRDefault="006F7D58" w:rsidP="006F7D58">
      <w:pPr>
        <w:ind w:left="360"/>
        <w:rPr>
          <w:rFonts w:ascii="Arial" w:hAnsi="Arial" w:cs="Arial"/>
          <w:sz w:val="24"/>
          <w:szCs w:val="24"/>
        </w:rPr>
      </w:pPr>
    </w:p>
    <w:p w14:paraId="617365E1" w14:textId="55400796" w:rsidR="000C4E13" w:rsidRPr="006F7D58" w:rsidRDefault="000C4E13" w:rsidP="003E3C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>Can be un constituted volunteer groups</w:t>
      </w:r>
    </w:p>
    <w:p w14:paraId="146FE1CF" w14:textId="77777777" w:rsidR="006F7D58" w:rsidRPr="006F7D58" w:rsidRDefault="006F7D58" w:rsidP="006F7D58">
      <w:pPr>
        <w:ind w:left="360"/>
        <w:rPr>
          <w:rFonts w:ascii="Arial" w:hAnsi="Arial" w:cs="Arial"/>
          <w:sz w:val="24"/>
          <w:szCs w:val="24"/>
        </w:rPr>
      </w:pPr>
    </w:p>
    <w:p w14:paraId="59AEC757" w14:textId="7EB74312" w:rsidR="00F345AF" w:rsidRPr="006F7D58" w:rsidRDefault="000C4E13" w:rsidP="006F7D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 xml:space="preserve">Must support recovery from substance or alcohol misuse </w:t>
      </w:r>
    </w:p>
    <w:p w14:paraId="5794F536" w14:textId="77777777" w:rsidR="006F7D58" w:rsidRPr="006F7D58" w:rsidRDefault="006F7D58" w:rsidP="006F7D58">
      <w:pPr>
        <w:rPr>
          <w:rFonts w:ascii="Arial" w:hAnsi="Arial" w:cs="Arial"/>
          <w:sz w:val="24"/>
          <w:szCs w:val="24"/>
        </w:rPr>
      </w:pPr>
    </w:p>
    <w:p w14:paraId="2F7D0FDE" w14:textId="23366D49" w:rsidR="000C4E13" w:rsidRPr="006F7D58" w:rsidRDefault="00F345AF" w:rsidP="003E3C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 xml:space="preserve">Engage in monitoring, </w:t>
      </w:r>
      <w:proofErr w:type="gramStart"/>
      <w:r w:rsidRPr="006F7D58">
        <w:rPr>
          <w:rFonts w:ascii="Arial" w:hAnsi="Arial" w:cs="Arial"/>
          <w:sz w:val="24"/>
          <w:szCs w:val="24"/>
        </w:rPr>
        <w:t>evaluation</w:t>
      </w:r>
      <w:proofErr w:type="gramEnd"/>
      <w:r w:rsidRPr="006F7D58">
        <w:rPr>
          <w:rFonts w:ascii="Arial" w:hAnsi="Arial" w:cs="Arial"/>
          <w:sz w:val="24"/>
          <w:szCs w:val="24"/>
        </w:rPr>
        <w:t xml:space="preserve"> and publicity</w:t>
      </w:r>
    </w:p>
    <w:p w14:paraId="7A0B4E00" w14:textId="77777777" w:rsidR="006F7D58" w:rsidRPr="006F7D58" w:rsidRDefault="006F7D58" w:rsidP="006F7D58">
      <w:pPr>
        <w:ind w:left="360"/>
        <w:rPr>
          <w:rFonts w:ascii="Arial" w:hAnsi="Arial" w:cs="Arial"/>
          <w:sz w:val="24"/>
          <w:szCs w:val="24"/>
        </w:rPr>
      </w:pPr>
    </w:p>
    <w:p w14:paraId="10B85AC3" w14:textId="1EBC56F4" w:rsidR="000C4E13" w:rsidRPr="006F7D58" w:rsidRDefault="00792F01" w:rsidP="003E3C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>Rounds</w:t>
      </w:r>
      <w:r w:rsidR="000C4E13" w:rsidRPr="006F7D58">
        <w:rPr>
          <w:rFonts w:ascii="Arial" w:hAnsi="Arial" w:cs="Arial"/>
          <w:sz w:val="24"/>
          <w:szCs w:val="24"/>
        </w:rPr>
        <w:t xml:space="preserve"> are each month </w:t>
      </w:r>
    </w:p>
    <w:p w14:paraId="3A609958" w14:textId="77777777" w:rsidR="006F7D58" w:rsidRPr="006F7D58" w:rsidRDefault="006F7D58" w:rsidP="006F7D58">
      <w:pPr>
        <w:ind w:left="360"/>
        <w:rPr>
          <w:rFonts w:ascii="Arial" w:hAnsi="Arial" w:cs="Arial"/>
          <w:sz w:val="24"/>
          <w:szCs w:val="24"/>
        </w:rPr>
      </w:pPr>
    </w:p>
    <w:p w14:paraId="1F511689" w14:textId="77777777" w:rsidR="006F7D58" w:rsidRPr="006F7D58" w:rsidRDefault="000C4E13" w:rsidP="003E3C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>Targeting each of the</w:t>
      </w:r>
      <w:r w:rsidR="00D64CFC" w:rsidRPr="006F7D58">
        <w:rPr>
          <w:rFonts w:ascii="Arial" w:hAnsi="Arial" w:cs="Arial"/>
          <w:sz w:val="24"/>
          <w:szCs w:val="24"/>
        </w:rPr>
        <w:t xml:space="preserve"> </w:t>
      </w:r>
      <w:r w:rsidRPr="006F7D58">
        <w:rPr>
          <w:rFonts w:ascii="Arial" w:hAnsi="Arial" w:cs="Arial"/>
          <w:sz w:val="24"/>
          <w:szCs w:val="24"/>
        </w:rPr>
        <w:t xml:space="preserve">4 localities within </w:t>
      </w:r>
      <w:proofErr w:type="spellStart"/>
      <w:r w:rsidRPr="006F7D58">
        <w:rPr>
          <w:rFonts w:ascii="Arial" w:hAnsi="Arial" w:cs="Arial"/>
          <w:sz w:val="24"/>
          <w:szCs w:val="24"/>
        </w:rPr>
        <w:t>BwD</w:t>
      </w:r>
      <w:proofErr w:type="spellEnd"/>
    </w:p>
    <w:p w14:paraId="2D9BF765" w14:textId="26E7A27B" w:rsidR="00792F01" w:rsidRPr="006F7D58" w:rsidRDefault="000C4E13" w:rsidP="006F7D58">
      <w:pPr>
        <w:ind w:left="360"/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 xml:space="preserve"> </w:t>
      </w:r>
    </w:p>
    <w:p w14:paraId="3F0B88BE" w14:textId="38B6EC53" w:rsidR="00792F01" w:rsidRDefault="00792F01" w:rsidP="006F7D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>Application process – web site, email, 1 to 1 support if needed, chat to service user group ROOTS, then panel meeting.</w:t>
      </w:r>
    </w:p>
    <w:p w14:paraId="5C94F103" w14:textId="77777777" w:rsidR="006F7D58" w:rsidRPr="006F7D58" w:rsidRDefault="006F7D58" w:rsidP="006F7D58">
      <w:pPr>
        <w:rPr>
          <w:rFonts w:ascii="Arial" w:hAnsi="Arial" w:cs="Arial"/>
          <w:sz w:val="24"/>
          <w:szCs w:val="24"/>
        </w:rPr>
      </w:pPr>
    </w:p>
    <w:p w14:paraId="65CEED11" w14:textId="5C69283B" w:rsidR="00B47B34" w:rsidRPr="006F7D58" w:rsidRDefault="00792F01" w:rsidP="006F7D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>CVS can hold and pay out approved funding if group doesn’t yet have bank account.</w:t>
      </w:r>
      <w:r w:rsidR="006F7D58" w:rsidRPr="006F7D58">
        <w:rPr>
          <w:rFonts w:ascii="Arial" w:hAnsi="Arial" w:cs="Arial"/>
          <w:sz w:val="24"/>
          <w:szCs w:val="24"/>
        </w:rPr>
        <w:t xml:space="preserve"> </w:t>
      </w:r>
      <w:r w:rsidR="009D12CE" w:rsidRPr="006F7D58">
        <w:rPr>
          <w:rFonts w:ascii="Arial" w:hAnsi="Arial" w:cs="Arial"/>
          <w:sz w:val="24"/>
          <w:szCs w:val="24"/>
        </w:rPr>
        <w:t xml:space="preserve">Info on website or via </w:t>
      </w:r>
    </w:p>
    <w:p w14:paraId="1B03EDF0" w14:textId="77777777" w:rsidR="006F7D58" w:rsidRPr="006F7D58" w:rsidRDefault="006F7D58" w:rsidP="006F7D58">
      <w:pPr>
        <w:rPr>
          <w:rFonts w:ascii="Arial" w:hAnsi="Arial" w:cs="Arial"/>
          <w:sz w:val="28"/>
          <w:szCs w:val="28"/>
        </w:rPr>
      </w:pPr>
    </w:p>
    <w:sectPr w:rsidR="006F7D58" w:rsidRPr="006F7D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B8CA" w14:textId="77777777" w:rsidR="00713966" w:rsidRDefault="00713966" w:rsidP="003004D1">
      <w:pPr>
        <w:spacing w:after="0" w:line="240" w:lineRule="auto"/>
      </w:pPr>
      <w:r>
        <w:separator/>
      </w:r>
    </w:p>
  </w:endnote>
  <w:endnote w:type="continuationSeparator" w:id="0">
    <w:p w14:paraId="47D21D9D" w14:textId="77777777" w:rsidR="00713966" w:rsidRDefault="00713966" w:rsidP="0030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7B54" w14:textId="460022B3" w:rsidR="006F7D58" w:rsidRDefault="006F7D58" w:rsidP="006F7D58">
    <w:pPr>
      <w:jc w:val="center"/>
      <w:rPr>
        <w:rFonts w:ascii="Arial" w:hAnsi="Arial" w:cs="Arial"/>
      </w:rPr>
    </w:pPr>
    <w:r>
      <w:rPr>
        <w:rFonts w:ascii="Arial" w:hAnsi="Arial" w:cs="Arial"/>
      </w:rPr>
      <w:t>For more info or help 01254 583957</w:t>
    </w:r>
  </w:p>
  <w:p w14:paraId="30220389" w14:textId="77777777" w:rsidR="006F7D58" w:rsidRDefault="006F7D58" w:rsidP="006F7D58">
    <w:pPr>
      <w:jc w:val="center"/>
      <w:rPr>
        <w:rStyle w:val="Hyperlink"/>
        <w:rFonts w:ascii="Arial" w:hAnsi="Arial" w:cs="Arial"/>
      </w:rPr>
    </w:pPr>
    <w:hyperlink r:id="rId1" w:history="1">
      <w:r w:rsidRPr="008F7F29">
        <w:rPr>
          <w:rStyle w:val="Hyperlink"/>
          <w:rFonts w:ascii="Arial" w:hAnsi="Arial" w:cs="Arial"/>
        </w:rPr>
        <w:t>caf@communitycvs.org.uk</w:t>
      </w:r>
    </w:hyperlink>
  </w:p>
  <w:p w14:paraId="66F59B3D" w14:textId="2CA4B6A8" w:rsidR="006F7D58" w:rsidRPr="006F7D58" w:rsidRDefault="006F7D58" w:rsidP="006F7D58">
    <w:pPr>
      <w:jc w:val="center"/>
      <w:rPr>
        <w:rFonts w:ascii="Arial" w:hAnsi="Arial" w:cs="Arial"/>
        <w:color w:val="0563C1" w:themeColor="hyperlink"/>
        <w:u w:val="single"/>
      </w:rPr>
    </w:pPr>
    <w:hyperlink r:id="rId2" w:history="1">
      <w:r w:rsidRPr="008F7F29">
        <w:rPr>
          <w:rStyle w:val="Hyperlink"/>
          <w:rFonts w:ascii="Arial" w:hAnsi="Arial" w:cs="Arial"/>
        </w:rPr>
        <w:t>Marselle.davies@communitycvs.org.uk</w:t>
      </w:r>
    </w:hyperlink>
  </w:p>
  <w:p w14:paraId="6769F555" w14:textId="77777777" w:rsidR="006F7D58" w:rsidRPr="00792F01" w:rsidRDefault="006F7D58" w:rsidP="006F7D58">
    <w:pPr>
      <w:pStyle w:val="ListParagraph"/>
      <w:jc w:val="center"/>
      <w:rPr>
        <w:rFonts w:ascii="Arial" w:hAnsi="Arial" w:cs="Arial"/>
        <w:sz w:val="28"/>
        <w:szCs w:val="28"/>
      </w:rPr>
    </w:pPr>
  </w:p>
  <w:p w14:paraId="4D4F80FA" w14:textId="77777777" w:rsidR="006F7D58" w:rsidRDefault="006F7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C6DF" w14:textId="77777777" w:rsidR="00713966" w:rsidRDefault="00713966" w:rsidP="003004D1">
      <w:pPr>
        <w:spacing w:after="0" w:line="240" w:lineRule="auto"/>
      </w:pPr>
      <w:r>
        <w:separator/>
      </w:r>
    </w:p>
  </w:footnote>
  <w:footnote w:type="continuationSeparator" w:id="0">
    <w:p w14:paraId="0099062B" w14:textId="77777777" w:rsidR="00713966" w:rsidRDefault="00713966" w:rsidP="0030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5A0E" w14:textId="33BC9FA3" w:rsidR="003004D1" w:rsidRPr="003004D1" w:rsidRDefault="003004D1" w:rsidP="00716E4C">
    <w:pPr>
      <w:pStyle w:val="Header"/>
      <w:tabs>
        <w:tab w:val="clear" w:pos="4513"/>
        <w:tab w:val="clear" w:pos="9026"/>
        <w:tab w:val="left" w:pos="5280"/>
        <w:tab w:val="left" w:pos="6255"/>
      </w:tabs>
    </w:pPr>
    <w:r>
      <w:rPr>
        <w:noProof/>
      </w:rPr>
      <w:drawing>
        <wp:inline distT="0" distB="0" distL="0" distR="0" wp14:anchorId="2464EA8D" wp14:editId="4E86EA41">
          <wp:extent cx="989530" cy="1019175"/>
          <wp:effectExtent l="0" t="0" r="1270" b="0"/>
          <wp:docPr id="12" name="Picture 1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666" cy="1056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716E4C">
      <w:rPr>
        <w:noProof/>
      </w:rPr>
      <w:drawing>
        <wp:inline distT="0" distB="0" distL="0" distR="0" wp14:anchorId="096C88BB" wp14:editId="5ABBD503">
          <wp:extent cx="1781175" cy="890588"/>
          <wp:effectExtent l="0" t="0" r="0" b="508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961" cy="898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6E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01B7D"/>
    <w:multiLevelType w:val="hybridMultilevel"/>
    <w:tmpl w:val="812CE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31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D1"/>
    <w:rsid w:val="000C4E13"/>
    <w:rsid w:val="00102503"/>
    <w:rsid w:val="001A6D95"/>
    <w:rsid w:val="001D0F17"/>
    <w:rsid w:val="003004D1"/>
    <w:rsid w:val="003B1078"/>
    <w:rsid w:val="003E3C60"/>
    <w:rsid w:val="005B5022"/>
    <w:rsid w:val="006C148C"/>
    <w:rsid w:val="006F7D58"/>
    <w:rsid w:val="00713966"/>
    <w:rsid w:val="00716E4C"/>
    <w:rsid w:val="00792F01"/>
    <w:rsid w:val="009D12CE"/>
    <w:rsid w:val="00B200FA"/>
    <w:rsid w:val="00B47B34"/>
    <w:rsid w:val="00D64CFC"/>
    <w:rsid w:val="00DF6860"/>
    <w:rsid w:val="00F3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0EAD6"/>
  <w15:chartTrackingRefBased/>
  <w15:docId w15:val="{9ABC77ED-BAE5-41BC-8B82-486684AE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4D1"/>
  </w:style>
  <w:style w:type="paragraph" w:styleId="Footer">
    <w:name w:val="footer"/>
    <w:basedOn w:val="Normal"/>
    <w:link w:val="FooterChar"/>
    <w:uiPriority w:val="99"/>
    <w:unhideWhenUsed/>
    <w:rsid w:val="00300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4D1"/>
  </w:style>
  <w:style w:type="paragraph" w:styleId="ListParagraph">
    <w:name w:val="List Paragraph"/>
    <w:basedOn w:val="Normal"/>
    <w:uiPriority w:val="34"/>
    <w:qFormat/>
    <w:rsid w:val="00792F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2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selle.davies@communitycvs.org.uk" TargetMode="External"/><Relationship Id="rId1" Type="http://schemas.openxmlformats.org/officeDocument/2006/relationships/hyperlink" Target="mailto:caf@communitycvs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Foden</dc:creator>
  <cp:keywords/>
  <dc:description/>
  <cp:lastModifiedBy>Steve Foden</cp:lastModifiedBy>
  <cp:revision>2</cp:revision>
  <dcterms:created xsi:type="dcterms:W3CDTF">2022-10-13T10:20:00Z</dcterms:created>
  <dcterms:modified xsi:type="dcterms:W3CDTF">2022-10-13T10:20:00Z</dcterms:modified>
</cp:coreProperties>
</file>