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386" w:rsidRDefault="00926EB6">
      <w:r>
        <w:rPr>
          <w:b/>
          <w:noProof/>
          <w:sz w:val="28"/>
          <w:szCs w:val="28"/>
          <w:u w:val="single"/>
          <w:lang w:eastAsia="en-GB"/>
        </w:rPr>
        <w:drawing>
          <wp:inline distT="0" distB="0" distL="0" distR="0" wp14:anchorId="6276800D" wp14:editId="771B6237">
            <wp:extent cx="5731510" cy="95324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VS SENDIASS NE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953242"/>
                    </a:xfrm>
                    <a:prstGeom prst="rect">
                      <a:avLst/>
                    </a:prstGeom>
                  </pic:spPr>
                </pic:pic>
              </a:graphicData>
            </a:graphic>
          </wp:inline>
        </w:drawing>
      </w:r>
    </w:p>
    <w:p w:rsidR="00926EB6" w:rsidRDefault="00926EB6"/>
    <w:p w:rsidR="00926EB6" w:rsidRDefault="00926EB6" w:rsidP="00926EB6">
      <w:pPr>
        <w:pStyle w:val="Default"/>
      </w:pPr>
    </w:p>
    <w:p w:rsidR="00900E02" w:rsidRPr="00900E02" w:rsidRDefault="000D1A8F" w:rsidP="00900E02">
      <w:pPr>
        <w:spacing w:after="119"/>
        <w:ind w:right="2"/>
        <w:jc w:val="center"/>
        <w:rPr>
          <w:sz w:val="28"/>
          <w:szCs w:val="28"/>
        </w:rPr>
      </w:pPr>
      <w:r>
        <w:rPr>
          <w:b/>
          <w:sz w:val="28"/>
          <w:szCs w:val="28"/>
        </w:rPr>
        <w:t xml:space="preserve">Blackburn with Darwen </w:t>
      </w:r>
      <w:r w:rsidR="00900E02" w:rsidRPr="00900E02">
        <w:rPr>
          <w:b/>
          <w:sz w:val="28"/>
          <w:szCs w:val="28"/>
        </w:rPr>
        <w:t xml:space="preserve">SENDIASS  </w:t>
      </w:r>
    </w:p>
    <w:p w:rsidR="00900E02" w:rsidRPr="000D1A8F" w:rsidRDefault="000D1A8F" w:rsidP="00900E02">
      <w:pPr>
        <w:spacing w:after="140"/>
        <w:ind w:right="5"/>
        <w:jc w:val="center"/>
        <w:rPr>
          <w:sz w:val="24"/>
          <w:szCs w:val="24"/>
        </w:rPr>
      </w:pPr>
      <w:r>
        <w:rPr>
          <w:b/>
          <w:sz w:val="24"/>
          <w:szCs w:val="24"/>
        </w:rPr>
        <w:t>(</w:t>
      </w:r>
      <w:r w:rsidR="00900E02" w:rsidRPr="000D1A8F">
        <w:rPr>
          <w:b/>
          <w:sz w:val="24"/>
          <w:szCs w:val="24"/>
        </w:rPr>
        <w:t>Special Educational Needs &amp; Disability, Information, Advice &amp; Support Service</w:t>
      </w:r>
      <w:r>
        <w:rPr>
          <w:b/>
          <w:sz w:val="24"/>
          <w:szCs w:val="24"/>
        </w:rPr>
        <w:t>)</w:t>
      </w:r>
      <w:r w:rsidR="00900E02" w:rsidRPr="000D1A8F">
        <w:rPr>
          <w:sz w:val="24"/>
          <w:szCs w:val="24"/>
        </w:rPr>
        <w:t xml:space="preserve">  </w:t>
      </w:r>
    </w:p>
    <w:p w:rsidR="00900E02" w:rsidRPr="00900E02" w:rsidRDefault="00900E02" w:rsidP="00900E02">
      <w:pPr>
        <w:pStyle w:val="Default"/>
        <w:jc w:val="center"/>
        <w:rPr>
          <w:rFonts w:asciiTheme="minorHAnsi" w:hAnsiTheme="minorHAnsi"/>
        </w:rPr>
      </w:pPr>
    </w:p>
    <w:p w:rsidR="008733A8" w:rsidRPr="00900E02" w:rsidRDefault="003A1301" w:rsidP="00926EB6">
      <w:pPr>
        <w:rPr>
          <w:sz w:val="24"/>
          <w:szCs w:val="24"/>
        </w:rPr>
      </w:pPr>
      <w:r w:rsidRPr="00900E02">
        <w:rPr>
          <w:sz w:val="24"/>
          <w:szCs w:val="24"/>
        </w:rPr>
        <w:t>Blackburn with Darw</w:t>
      </w:r>
      <w:r w:rsidR="00900E02" w:rsidRPr="00900E02">
        <w:rPr>
          <w:sz w:val="24"/>
          <w:szCs w:val="24"/>
        </w:rPr>
        <w:t>en SENDIASS complies with all Blackburn with Darwen</w:t>
      </w:r>
      <w:r w:rsidRPr="00900E02">
        <w:rPr>
          <w:sz w:val="24"/>
          <w:szCs w:val="24"/>
        </w:rPr>
        <w:t xml:space="preserve"> Communit</w:t>
      </w:r>
      <w:r w:rsidR="008733A8" w:rsidRPr="00900E02">
        <w:rPr>
          <w:sz w:val="24"/>
          <w:szCs w:val="24"/>
        </w:rPr>
        <w:t xml:space="preserve">y &amp; Voluntary Service </w:t>
      </w:r>
      <w:r w:rsidR="00C10757">
        <w:rPr>
          <w:sz w:val="24"/>
          <w:szCs w:val="24"/>
        </w:rPr>
        <w:t xml:space="preserve">(CVS) </w:t>
      </w:r>
      <w:r w:rsidR="008733A8" w:rsidRPr="00900E02">
        <w:rPr>
          <w:sz w:val="24"/>
          <w:szCs w:val="24"/>
        </w:rPr>
        <w:t xml:space="preserve">Policies and in addition also has the following service specific policy </w:t>
      </w:r>
    </w:p>
    <w:p w:rsidR="008733A8" w:rsidRPr="00900E02" w:rsidRDefault="008733A8" w:rsidP="008733A8">
      <w:pPr>
        <w:jc w:val="center"/>
        <w:rPr>
          <w:b/>
          <w:sz w:val="28"/>
          <w:szCs w:val="28"/>
          <w:u w:val="single"/>
        </w:rPr>
      </w:pPr>
      <w:r w:rsidRPr="00900E02">
        <w:rPr>
          <w:b/>
          <w:sz w:val="28"/>
          <w:szCs w:val="28"/>
          <w:u w:val="single"/>
        </w:rPr>
        <w:t>Impartiality Policy</w:t>
      </w:r>
    </w:p>
    <w:p w:rsidR="008733A8" w:rsidRPr="00900E02" w:rsidRDefault="008733A8" w:rsidP="008733A8">
      <w:pPr>
        <w:jc w:val="center"/>
        <w:rPr>
          <w:b/>
          <w:sz w:val="24"/>
          <w:szCs w:val="24"/>
          <w:u w:val="single"/>
        </w:rPr>
      </w:pPr>
    </w:p>
    <w:p w:rsidR="008733A8" w:rsidRPr="00900E02" w:rsidRDefault="00926EB6" w:rsidP="00900E02">
      <w:pPr>
        <w:jc w:val="both"/>
        <w:rPr>
          <w:sz w:val="24"/>
          <w:szCs w:val="24"/>
        </w:rPr>
      </w:pPr>
      <w:r w:rsidRPr="00900E02">
        <w:rPr>
          <w:sz w:val="24"/>
          <w:szCs w:val="24"/>
        </w:rPr>
        <w:t xml:space="preserve"> Information Advice and Support Services (IASS) provide free impartial, confidential and accurate information, advice and support about education, health and social care for children, young people and their parents on matters relating to special educational needs and disability. The provision of information, advice and support should help to promote independence and self-advocacy for children, young people and parents.</w:t>
      </w:r>
    </w:p>
    <w:p w:rsidR="003A1301" w:rsidRPr="00900E02" w:rsidRDefault="003A1301" w:rsidP="00900E02">
      <w:pPr>
        <w:jc w:val="both"/>
        <w:rPr>
          <w:sz w:val="24"/>
          <w:szCs w:val="24"/>
        </w:rPr>
      </w:pPr>
      <w:r w:rsidRPr="00900E02">
        <w:rPr>
          <w:rFonts w:cs="Calibri"/>
          <w:color w:val="000000"/>
          <w:sz w:val="24"/>
          <w:szCs w:val="24"/>
        </w:rPr>
        <w:t xml:space="preserve">Impartiality is key to the delivery and development of the Service.  The Special Educational Needs Code of Practice 0-25 </w:t>
      </w:r>
      <w:r w:rsidR="00C10757">
        <w:rPr>
          <w:rFonts w:cs="Calibri"/>
          <w:color w:val="000000"/>
          <w:sz w:val="24"/>
          <w:szCs w:val="24"/>
        </w:rPr>
        <w:t xml:space="preserve">(revised January 2015) </w:t>
      </w:r>
      <w:r w:rsidRPr="00900E02">
        <w:rPr>
          <w:rFonts w:cs="Calibri"/>
          <w:color w:val="000000"/>
          <w:sz w:val="24"/>
          <w:szCs w:val="24"/>
        </w:rPr>
        <w:t>states that “Information, Advice and Support Services should be impartial, confidential and accessible”.  The SEND C</w:t>
      </w:r>
      <w:r w:rsidR="008733A8" w:rsidRPr="00900E02">
        <w:rPr>
          <w:rFonts w:cs="Calibri"/>
          <w:color w:val="000000"/>
          <w:sz w:val="24"/>
          <w:szCs w:val="24"/>
        </w:rPr>
        <w:t>ode of</w:t>
      </w:r>
      <w:r w:rsidRPr="00900E02">
        <w:rPr>
          <w:rFonts w:cs="Calibri"/>
          <w:color w:val="000000"/>
          <w:sz w:val="24"/>
          <w:szCs w:val="24"/>
        </w:rPr>
        <w:t xml:space="preserve"> Practice 0 to 25 is a document that Local Authorities h</w:t>
      </w:r>
      <w:r w:rsidR="00C10757">
        <w:rPr>
          <w:rFonts w:cs="Calibri"/>
          <w:color w:val="000000"/>
          <w:sz w:val="24"/>
          <w:szCs w:val="24"/>
        </w:rPr>
        <w:t xml:space="preserve">ave a legal duty to adhere </w:t>
      </w:r>
      <w:r w:rsidRPr="00900E02">
        <w:rPr>
          <w:rFonts w:cs="Calibri"/>
          <w:color w:val="000000"/>
          <w:sz w:val="24"/>
          <w:szCs w:val="24"/>
        </w:rPr>
        <w:t xml:space="preserve">to.  Impartiality is reinforced throughout the Quality Standards for Services </w:t>
      </w:r>
      <w:r w:rsidR="00C10757">
        <w:rPr>
          <w:rFonts w:cs="Calibri"/>
          <w:color w:val="000000"/>
          <w:sz w:val="24"/>
          <w:szCs w:val="24"/>
        </w:rPr>
        <w:t xml:space="preserve">(supported by the Department of Education) </w:t>
      </w:r>
      <w:r w:rsidRPr="00900E02">
        <w:rPr>
          <w:rFonts w:cs="Calibri"/>
          <w:color w:val="000000"/>
          <w:sz w:val="24"/>
          <w:szCs w:val="24"/>
        </w:rPr>
        <w:t xml:space="preserve">providing Impartial Information, Advice &amp; Support. </w:t>
      </w:r>
    </w:p>
    <w:p w:rsidR="002A70F9" w:rsidRPr="00900E02" w:rsidRDefault="002A70F9" w:rsidP="00900E02">
      <w:pPr>
        <w:autoSpaceDE w:val="0"/>
        <w:autoSpaceDN w:val="0"/>
        <w:adjustRightInd w:val="0"/>
        <w:spacing w:after="0" w:line="240" w:lineRule="auto"/>
        <w:jc w:val="both"/>
        <w:rPr>
          <w:rFonts w:cs="Calibri"/>
          <w:color w:val="000000"/>
          <w:sz w:val="24"/>
          <w:szCs w:val="24"/>
        </w:rPr>
      </w:pPr>
      <w:r w:rsidRPr="00900E02">
        <w:rPr>
          <w:rFonts w:cs="Calibri"/>
          <w:color w:val="000000"/>
          <w:sz w:val="24"/>
          <w:szCs w:val="24"/>
        </w:rPr>
        <w:t>The Service views impartiality as not taking sides, not favouring one person or one point of view over another, whilst providing a service to parents, carers, children and young people,</w:t>
      </w:r>
    </w:p>
    <w:p w:rsidR="002A70F9" w:rsidRPr="00900E02" w:rsidRDefault="002A70F9" w:rsidP="00900E02">
      <w:pPr>
        <w:autoSpaceDE w:val="0"/>
        <w:autoSpaceDN w:val="0"/>
        <w:adjustRightInd w:val="0"/>
        <w:spacing w:after="0" w:line="240" w:lineRule="auto"/>
        <w:jc w:val="both"/>
        <w:rPr>
          <w:rFonts w:cs="Calibri"/>
          <w:color w:val="000000"/>
          <w:sz w:val="24"/>
          <w:szCs w:val="24"/>
        </w:rPr>
      </w:pPr>
    </w:p>
    <w:p w:rsidR="00926EB6" w:rsidRPr="00900E02" w:rsidRDefault="00926EB6" w:rsidP="00900E02">
      <w:pPr>
        <w:autoSpaceDE w:val="0"/>
        <w:autoSpaceDN w:val="0"/>
        <w:adjustRightInd w:val="0"/>
        <w:spacing w:after="0" w:line="240" w:lineRule="auto"/>
        <w:jc w:val="both"/>
        <w:rPr>
          <w:rFonts w:cs="Calibri"/>
          <w:color w:val="000000"/>
          <w:sz w:val="24"/>
          <w:szCs w:val="24"/>
        </w:rPr>
      </w:pPr>
      <w:r w:rsidRPr="00926EB6">
        <w:rPr>
          <w:rFonts w:cs="Calibri"/>
          <w:color w:val="000000"/>
          <w:sz w:val="24"/>
          <w:szCs w:val="24"/>
        </w:rPr>
        <w:t xml:space="preserve">To be impartial we will: </w:t>
      </w:r>
    </w:p>
    <w:p w:rsidR="002A70F9" w:rsidRPr="00926EB6" w:rsidRDefault="002A70F9" w:rsidP="00900E02">
      <w:pPr>
        <w:autoSpaceDE w:val="0"/>
        <w:autoSpaceDN w:val="0"/>
        <w:adjustRightInd w:val="0"/>
        <w:spacing w:after="0" w:line="240" w:lineRule="auto"/>
        <w:jc w:val="both"/>
        <w:rPr>
          <w:rFonts w:cs="Calibri"/>
          <w:color w:val="000000"/>
          <w:sz w:val="24"/>
          <w:szCs w:val="24"/>
        </w:rPr>
      </w:pPr>
    </w:p>
    <w:p w:rsidR="00926EB6" w:rsidRDefault="00926EB6" w:rsidP="00900E02">
      <w:pPr>
        <w:pStyle w:val="ListParagraph"/>
        <w:numPr>
          <w:ilvl w:val="0"/>
          <w:numId w:val="6"/>
        </w:numPr>
        <w:autoSpaceDE w:val="0"/>
        <w:autoSpaceDN w:val="0"/>
        <w:adjustRightInd w:val="0"/>
        <w:spacing w:after="30" w:line="240" w:lineRule="auto"/>
        <w:jc w:val="both"/>
        <w:rPr>
          <w:rFonts w:cs="Calibri"/>
          <w:color w:val="000000"/>
          <w:sz w:val="24"/>
          <w:szCs w:val="24"/>
        </w:rPr>
      </w:pPr>
      <w:r w:rsidRPr="00900E02">
        <w:rPr>
          <w:rFonts w:cs="Calibri"/>
          <w:color w:val="000000"/>
          <w:sz w:val="24"/>
          <w:szCs w:val="24"/>
        </w:rPr>
        <w:t xml:space="preserve">listen and think before we speak or act so as not to express an opinion; </w:t>
      </w:r>
    </w:p>
    <w:p w:rsidR="00926EB6" w:rsidRPr="00C10757" w:rsidRDefault="00926EB6" w:rsidP="00C10757">
      <w:pPr>
        <w:pStyle w:val="ListParagraph"/>
        <w:numPr>
          <w:ilvl w:val="0"/>
          <w:numId w:val="6"/>
        </w:numPr>
        <w:autoSpaceDE w:val="0"/>
        <w:autoSpaceDN w:val="0"/>
        <w:adjustRightInd w:val="0"/>
        <w:spacing w:after="30" w:line="240" w:lineRule="auto"/>
        <w:jc w:val="both"/>
        <w:rPr>
          <w:rFonts w:cs="Calibri"/>
          <w:color w:val="000000"/>
          <w:sz w:val="24"/>
          <w:szCs w:val="24"/>
        </w:rPr>
      </w:pPr>
      <w:r w:rsidRPr="00C10757">
        <w:rPr>
          <w:rFonts w:cs="Calibri"/>
          <w:color w:val="000000"/>
          <w:sz w:val="24"/>
          <w:szCs w:val="24"/>
        </w:rPr>
        <w:t>offer</w:t>
      </w:r>
      <w:r w:rsidR="00C10757">
        <w:rPr>
          <w:rFonts w:cs="Calibri"/>
          <w:color w:val="000000"/>
          <w:sz w:val="24"/>
          <w:szCs w:val="24"/>
        </w:rPr>
        <w:t xml:space="preserve"> </w:t>
      </w:r>
      <w:r w:rsidRPr="00C10757">
        <w:rPr>
          <w:rFonts w:cs="Calibri"/>
          <w:color w:val="000000"/>
          <w:sz w:val="24"/>
          <w:szCs w:val="24"/>
        </w:rPr>
        <w:t xml:space="preserve">support and factual information referring to guidance and legislation where appropriate, e.g. “SEND Code of Practice….” </w:t>
      </w:r>
    </w:p>
    <w:p w:rsidR="00926EB6" w:rsidRPr="00900E02" w:rsidRDefault="00926EB6" w:rsidP="00900E02">
      <w:pPr>
        <w:pStyle w:val="ListParagraph"/>
        <w:numPr>
          <w:ilvl w:val="0"/>
          <w:numId w:val="6"/>
        </w:numPr>
        <w:autoSpaceDE w:val="0"/>
        <w:autoSpaceDN w:val="0"/>
        <w:adjustRightInd w:val="0"/>
        <w:spacing w:after="30" w:line="240" w:lineRule="auto"/>
        <w:jc w:val="both"/>
        <w:rPr>
          <w:rFonts w:cs="Calibri"/>
          <w:color w:val="000000"/>
          <w:sz w:val="24"/>
          <w:szCs w:val="24"/>
        </w:rPr>
      </w:pPr>
      <w:r w:rsidRPr="00900E02">
        <w:rPr>
          <w:rFonts w:cs="Calibri"/>
          <w:color w:val="000000"/>
          <w:sz w:val="24"/>
          <w:szCs w:val="24"/>
        </w:rPr>
        <w:t xml:space="preserve">not take sides with parents/carers, young people, the Local Authority or any other stakeholders; </w:t>
      </w:r>
    </w:p>
    <w:p w:rsidR="00926EB6" w:rsidRPr="00900E02" w:rsidRDefault="00926EB6" w:rsidP="00900E02">
      <w:pPr>
        <w:pStyle w:val="ListParagraph"/>
        <w:numPr>
          <w:ilvl w:val="0"/>
          <w:numId w:val="6"/>
        </w:numPr>
        <w:autoSpaceDE w:val="0"/>
        <w:autoSpaceDN w:val="0"/>
        <w:adjustRightInd w:val="0"/>
        <w:spacing w:after="30" w:line="240" w:lineRule="auto"/>
        <w:jc w:val="both"/>
        <w:rPr>
          <w:rFonts w:cs="Calibri"/>
          <w:color w:val="000000"/>
          <w:sz w:val="24"/>
          <w:szCs w:val="24"/>
        </w:rPr>
      </w:pPr>
      <w:r w:rsidRPr="00900E02">
        <w:rPr>
          <w:rFonts w:cs="Calibri"/>
          <w:color w:val="000000"/>
          <w:sz w:val="24"/>
          <w:szCs w:val="24"/>
        </w:rPr>
        <w:t xml:space="preserve">empower the parent/carer or young person to speak for themselves and make informed decisions; </w:t>
      </w:r>
    </w:p>
    <w:p w:rsidR="00926EB6" w:rsidRPr="00900E02" w:rsidRDefault="00926EB6" w:rsidP="00900E02">
      <w:pPr>
        <w:pStyle w:val="ListParagraph"/>
        <w:numPr>
          <w:ilvl w:val="0"/>
          <w:numId w:val="6"/>
        </w:numPr>
        <w:autoSpaceDE w:val="0"/>
        <w:autoSpaceDN w:val="0"/>
        <w:adjustRightInd w:val="0"/>
        <w:spacing w:after="30" w:line="240" w:lineRule="auto"/>
        <w:jc w:val="both"/>
        <w:rPr>
          <w:rFonts w:cs="Calibri"/>
          <w:color w:val="000000"/>
          <w:sz w:val="24"/>
          <w:szCs w:val="24"/>
        </w:rPr>
      </w:pPr>
      <w:r w:rsidRPr="00900E02">
        <w:rPr>
          <w:rFonts w:cs="Calibri"/>
          <w:color w:val="000000"/>
          <w:sz w:val="24"/>
          <w:szCs w:val="24"/>
        </w:rPr>
        <w:t xml:space="preserve">help the parent/carer, young people resolve issues </w:t>
      </w:r>
    </w:p>
    <w:p w:rsidR="00926EB6" w:rsidRPr="00900E02" w:rsidRDefault="00926EB6" w:rsidP="00900E02">
      <w:pPr>
        <w:pStyle w:val="ListParagraph"/>
        <w:numPr>
          <w:ilvl w:val="0"/>
          <w:numId w:val="6"/>
        </w:numPr>
        <w:autoSpaceDE w:val="0"/>
        <w:autoSpaceDN w:val="0"/>
        <w:adjustRightInd w:val="0"/>
        <w:spacing w:after="0" w:line="240" w:lineRule="auto"/>
        <w:jc w:val="both"/>
        <w:rPr>
          <w:rFonts w:cs="Calibri"/>
          <w:color w:val="000000"/>
          <w:sz w:val="24"/>
          <w:szCs w:val="24"/>
        </w:rPr>
      </w:pPr>
      <w:r w:rsidRPr="00900E02">
        <w:rPr>
          <w:rFonts w:cs="Calibri"/>
          <w:color w:val="000000"/>
          <w:sz w:val="24"/>
          <w:szCs w:val="24"/>
        </w:rPr>
        <w:t xml:space="preserve">only </w:t>
      </w:r>
      <w:r w:rsidR="00C10757">
        <w:rPr>
          <w:rFonts w:cs="Calibri"/>
          <w:color w:val="000000"/>
          <w:sz w:val="24"/>
          <w:szCs w:val="24"/>
        </w:rPr>
        <w:t>act on information given to the Service</w:t>
      </w:r>
      <w:r w:rsidRPr="00900E02">
        <w:rPr>
          <w:rFonts w:cs="Calibri"/>
          <w:color w:val="000000"/>
          <w:sz w:val="24"/>
          <w:szCs w:val="24"/>
        </w:rPr>
        <w:t xml:space="preserve"> by the parent/carer or young per</w:t>
      </w:r>
      <w:r w:rsidR="00C10757">
        <w:rPr>
          <w:rFonts w:cs="Calibri"/>
          <w:color w:val="000000"/>
          <w:sz w:val="24"/>
          <w:szCs w:val="24"/>
        </w:rPr>
        <w:t xml:space="preserve">son unless </w:t>
      </w:r>
      <w:r w:rsidRPr="00900E02">
        <w:rPr>
          <w:rFonts w:cs="Calibri"/>
          <w:color w:val="000000"/>
          <w:sz w:val="24"/>
          <w:szCs w:val="24"/>
        </w:rPr>
        <w:t xml:space="preserve">consent </w:t>
      </w:r>
      <w:r w:rsidR="00C10757">
        <w:rPr>
          <w:rFonts w:cs="Calibri"/>
          <w:color w:val="000000"/>
          <w:sz w:val="24"/>
          <w:szCs w:val="24"/>
        </w:rPr>
        <w:t xml:space="preserve">has been given </w:t>
      </w:r>
      <w:r w:rsidRPr="00900E02">
        <w:rPr>
          <w:rFonts w:cs="Calibri"/>
          <w:color w:val="000000"/>
          <w:sz w:val="24"/>
          <w:szCs w:val="24"/>
        </w:rPr>
        <w:t xml:space="preserve">to speak to other professionals. </w:t>
      </w:r>
    </w:p>
    <w:p w:rsidR="003A1301" w:rsidRPr="00900E02" w:rsidRDefault="003A1301" w:rsidP="00900E02">
      <w:pPr>
        <w:pStyle w:val="ListParagraph"/>
        <w:numPr>
          <w:ilvl w:val="0"/>
          <w:numId w:val="6"/>
        </w:numPr>
        <w:autoSpaceDE w:val="0"/>
        <w:autoSpaceDN w:val="0"/>
        <w:adjustRightInd w:val="0"/>
        <w:spacing w:after="0" w:line="240" w:lineRule="auto"/>
        <w:jc w:val="both"/>
        <w:rPr>
          <w:rFonts w:cs="Calibri"/>
          <w:color w:val="000000"/>
          <w:sz w:val="24"/>
          <w:szCs w:val="24"/>
        </w:rPr>
      </w:pPr>
      <w:r w:rsidRPr="00900E02">
        <w:rPr>
          <w:rFonts w:cs="Calibri"/>
          <w:color w:val="000000"/>
          <w:sz w:val="24"/>
          <w:szCs w:val="24"/>
        </w:rPr>
        <w:lastRenderedPageBreak/>
        <w:t xml:space="preserve">All staff remain impartial when delivering information, advice and support. </w:t>
      </w:r>
    </w:p>
    <w:p w:rsidR="008733A8" w:rsidRPr="00900E02" w:rsidRDefault="008733A8" w:rsidP="00900E02">
      <w:pPr>
        <w:pStyle w:val="ListParagraph"/>
        <w:numPr>
          <w:ilvl w:val="0"/>
          <w:numId w:val="6"/>
        </w:numPr>
        <w:autoSpaceDE w:val="0"/>
        <w:autoSpaceDN w:val="0"/>
        <w:adjustRightInd w:val="0"/>
        <w:spacing w:after="0" w:line="240" w:lineRule="auto"/>
        <w:jc w:val="both"/>
        <w:rPr>
          <w:rFonts w:cs="Calibri"/>
          <w:color w:val="000000"/>
          <w:sz w:val="24"/>
          <w:szCs w:val="24"/>
        </w:rPr>
      </w:pPr>
      <w:r w:rsidRPr="00900E02">
        <w:rPr>
          <w:rFonts w:cs="Calibri"/>
          <w:color w:val="000000"/>
          <w:sz w:val="24"/>
          <w:szCs w:val="24"/>
        </w:rPr>
        <w:t xml:space="preserve">The Service works at arms-length from Blackburn with Darwen Local Authority and remains impartial at all times </w:t>
      </w:r>
    </w:p>
    <w:p w:rsidR="003A1301" w:rsidRPr="00900E02" w:rsidRDefault="003A1301" w:rsidP="00900E02">
      <w:pPr>
        <w:pStyle w:val="ListParagraph"/>
        <w:autoSpaceDE w:val="0"/>
        <w:autoSpaceDN w:val="0"/>
        <w:adjustRightInd w:val="0"/>
        <w:spacing w:after="0" w:line="240" w:lineRule="auto"/>
        <w:jc w:val="both"/>
        <w:rPr>
          <w:rFonts w:cs="Calibri"/>
          <w:color w:val="000000"/>
          <w:sz w:val="24"/>
          <w:szCs w:val="24"/>
        </w:rPr>
      </w:pPr>
    </w:p>
    <w:p w:rsidR="00926EB6" w:rsidRPr="00926EB6" w:rsidRDefault="00926EB6" w:rsidP="00900E02">
      <w:pPr>
        <w:autoSpaceDE w:val="0"/>
        <w:autoSpaceDN w:val="0"/>
        <w:adjustRightInd w:val="0"/>
        <w:spacing w:after="0" w:line="240" w:lineRule="auto"/>
        <w:jc w:val="both"/>
        <w:rPr>
          <w:rFonts w:cs="Calibri"/>
          <w:color w:val="000000"/>
          <w:sz w:val="24"/>
          <w:szCs w:val="24"/>
        </w:rPr>
      </w:pPr>
    </w:p>
    <w:p w:rsidR="00926EB6" w:rsidRPr="00900E02" w:rsidRDefault="00926EB6" w:rsidP="00900E02">
      <w:pPr>
        <w:autoSpaceDE w:val="0"/>
        <w:autoSpaceDN w:val="0"/>
        <w:adjustRightInd w:val="0"/>
        <w:spacing w:after="0" w:line="240" w:lineRule="auto"/>
        <w:jc w:val="both"/>
        <w:rPr>
          <w:rFonts w:cs="Calibri"/>
          <w:color w:val="000000"/>
          <w:sz w:val="24"/>
          <w:szCs w:val="24"/>
        </w:rPr>
      </w:pPr>
      <w:r w:rsidRPr="00926EB6">
        <w:rPr>
          <w:rFonts w:cs="Calibri"/>
          <w:color w:val="000000"/>
          <w:sz w:val="24"/>
          <w:szCs w:val="24"/>
        </w:rPr>
        <w:t xml:space="preserve">If a point of legislation is in question, the team will seek advice from an independent body such as the Independent Parental Special Education Advice (IPSEA). </w:t>
      </w:r>
    </w:p>
    <w:p w:rsidR="008733A8" w:rsidRPr="00926EB6" w:rsidRDefault="008733A8" w:rsidP="00900E02">
      <w:pPr>
        <w:autoSpaceDE w:val="0"/>
        <w:autoSpaceDN w:val="0"/>
        <w:adjustRightInd w:val="0"/>
        <w:spacing w:after="0" w:line="240" w:lineRule="auto"/>
        <w:jc w:val="both"/>
        <w:rPr>
          <w:rFonts w:cs="Calibri"/>
          <w:color w:val="000000"/>
          <w:sz w:val="24"/>
          <w:szCs w:val="24"/>
        </w:rPr>
      </w:pPr>
    </w:p>
    <w:p w:rsidR="00C02FAE" w:rsidRDefault="00926EB6" w:rsidP="00C02FAE">
      <w:pPr>
        <w:autoSpaceDE w:val="0"/>
        <w:autoSpaceDN w:val="0"/>
        <w:adjustRightInd w:val="0"/>
        <w:spacing w:after="0" w:line="240" w:lineRule="auto"/>
        <w:rPr>
          <w:rFonts w:cs="Calibri"/>
          <w:b/>
          <w:bCs/>
          <w:color w:val="000000"/>
          <w:sz w:val="24"/>
          <w:szCs w:val="24"/>
        </w:rPr>
      </w:pPr>
      <w:r w:rsidRPr="00926EB6">
        <w:rPr>
          <w:rFonts w:cs="Calibri"/>
          <w:b/>
          <w:bCs/>
          <w:color w:val="000000"/>
          <w:sz w:val="24"/>
          <w:szCs w:val="24"/>
        </w:rPr>
        <w:t xml:space="preserve">This policy will be reviewed annually and amended if necessary. </w:t>
      </w:r>
    </w:p>
    <w:p w:rsidR="00C02FAE" w:rsidRDefault="00C02FAE" w:rsidP="00C02FAE">
      <w:pPr>
        <w:autoSpaceDE w:val="0"/>
        <w:autoSpaceDN w:val="0"/>
        <w:adjustRightInd w:val="0"/>
        <w:spacing w:after="0" w:line="240" w:lineRule="auto"/>
        <w:rPr>
          <w:rFonts w:cs="Calibri"/>
          <w:b/>
          <w:bCs/>
          <w:color w:val="000000"/>
          <w:sz w:val="24"/>
          <w:szCs w:val="24"/>
        </w:rPr>
      </w:pPr>
    </w:p>
    <w:p w:rsidR="00926EB6" w:rsidRPr="00C02FAE" w:rsidRDefault="00C02FAE" w:rsidP="00C02FAE">
      <w:pPr>
        <w:autoSpaceDE w:val="0"/>
        <w:autoSpaceDN w:val="0"/>
        <w:adjustRightInd w:val="0"/>
        <w:spacing w:after="0" w:line="240" w:lineRule="auto"/>
        <w:rPr>
          <w:rFonts w:cs="Calibri"/>
          <w:b/>
          <w:bCs/>
          <w:color w:val="000000"/>
          <w:sz w:val="24"/>
          <w:szCs w:val="24"/>
        </w:rPr>
      </w:pPr>
      <w:r>
        <w:rPr>
          <w:rFonts w:cs="Calibri"/>
          <w:b/>
          <w:color w:val="000000"/>
          <w:sz w:val="24"/>
          <w:szCs w:val="24"/>
        </w:rPr>
        <w:t xml:space="preserve">Reviewed </w:t>
      </w:r>
      <w:r w:rsidR="0067617E">
        <w:rPr>
          <w:rFonts w:cs="Calibri"/>
          <w:b/>
          <w:color w:val="000000"/>
          <w:sz w:val="24"/>
          <w:szCs w:val="24"/>
        </w:rPr>
        <w:t>September</w:t>
      </w:r>
      <w:r w:rsidR="00926EB6" w:rsidRPr="00900E02">
        <w:rPr>
          <w:rFonts w:cs="Calibri"/>
          <w:b/>
          <w:color w:val="000000"/>
          <w:sz w:val="24"/>
          <w:szCs w:val="24"/>
        </w:rPr>
        <w:t xml:space="preserve"> 20</w:t>
      </w:r>
      <w:r w:rsidR="005D19E8">
        <w:rPr>
          <w:rFonts w:cs="Calibri"/>
          <w:b/>
          <w:color w:val="000000"/>
          <w:sz w:val="24"/>
          <w:szCs w:val="24"/>
        </w:rPr>
        <w:t>20</w:t>
      </w:r>
      <w:bookmarkStart w:id="0" w:name="_GoBack"/>
      <w:bookmarkEnd w:id="0"/>
    </w:p>
    <w:p w:rsidR="00926EB6" w:rsidRPr="00900E02" w:rsidRDefault="00926EB6" w:rsidP="00926EB6">
      <w:pPr>
        <w:rPr>
          <w:sz w:val="24"/>
          <w:szCs w:val="24"/>
        </w:rPr>
      </w:pPr>
    </w:p>
    <w:p w:rsidR="00926EB6" w:rsidRPr="00900E02" w:rsidRDefault="00926EB6" w:rsidP="00926EB6">
      <w:pPr>
        <w:rPr>
          <w:sz w:val="24"/>
          <w:szCs w:val="24"/>
        </w:rPr>
      </w:pPr>
    </w:p>
    <w:sectPr w:rsidR="00926EB6" w:rsidRPr="00900E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59D3"/>
    <w:multiLevelType w:val="hybridMultilevel"/>
    <w:tmpl w:val="5C7A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66CB"/>
    <w:multiLevelType w:val="hybridMultilevel"/>
    <w:tmpl w:val="920C83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854F0"/>
    <w:multiLevelType w:val="hybridMultilevel"/>
    <w:tmpl w:val="753C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F36C3"/>
    <w:multiLevelType w:val="hybridMultilevel"/>
    <w:tmpl w:val="34900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310513"/>
    <w:multiLevelType w:val="hybridMultilevel"/>
    <w:tmpl w:val="F7A4DDF8"/>
    <w:lvl w:ilvl="0" w:tplc="54FCA7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0D0107"/>
    <w:multiLevelType w:val="hybridMultilevel"/>
    <w:tmpl w:val="2D4E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B6"/>
    <w:rsid w:val="000D1A8F"/>
    <w:rsid w:val="002A70F9"/>
    <w:rsid w:val="003A1301"/>
    <w:rsid w:val="005D19E8"/>
    <w:rsid w:val="0067617E"/>
    <w:rsid w:val="008733A8"/>
    <w:rsid w:val="00900E02"/>
    <w:rsid w:val="00926EB6"/>
    <w:rsid w:val="00B52557"/>
    <w:rsid w:val="00C02FAE"/>
    <w:rsid w:val="00C10757"/>
    <w:rsid w:val="00CE2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CB2FD"/>
  <w15:chartTrackingRefBased/>
  <w15:docId w15:val="{8B06AEF5-3918-4C6E-B28B-BD3A5499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6EB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A70F9"/>
    <w:pPr>
      <w:ind w:left="720"/>
      <w:contextualSpacing/>
    </w:pPr>
  </w:style>
  <w:style w:type="paragraph" w:styleId="BalloonText">
    <w:name w:val="Balloon Text"/>
    <w:basedOn w:val="Normal"/>
    <w:link w:val="BalloonTextChar"/>
    <w:uiPriority w:val="99"/>
    <w:semiHidden/>
    <w:unhideWhenUsed/>
    <w:rsid w:val="00900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Philomena Strickland</dc:creator>
  <cp:keywords/>
  <dc:description/>
  <cp:lastModifiedBy>Graham Aspin</cp:lastModifiedBy>
  <cp:revision>3</cp:revision>
  <cp:lastPrinted>2018-08-28T12:49:00Z</cp:lastPrinted>
  <dcterms:created xsi:type="dcterms:W3CDTF">2018-09-20T12:24:00Z</dcterms:created>
  <dcterms:modified xsi:type="dcterms:W3CDTF">2020-09-15T12:42:00Z</dcterms:modified>
</cp:coreProperties>
</file>