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E4" w:rsidRDefault="004736E4" w:rsidP="004736E4">
      <w:pPr>
        <w:jc w:val="center"/>
        <w:rPr>
          <w:rFonts w:ascii="Arial" w:hAnsi="Arial" w:cs="Arial"/>
          <w:sz w:val="40"/>
          <w:szCs w:val="40"/>
        </w:rPr>
      </w:pPr>
    </w:p>
    <w:p w:rsidR="004736E4" w:rsidRDefault="004736E4" w:rsidP="004736E4">
      <w:pPr>
        <w:jc w:val="center"/>
        <w:rPr>
          <w:rFonts w:ascii="Arial" w:hAnsi="Arial" w:cs="Arial"/>
          <w:sz w:val="40"/>
          <w:szCs w:val="40"/>
        </w:rPr>
      </w:pPr>
    </w:p>
    <w:p w:rsidR="00053F89" w:rsidRDefault="00053F89" w:rsidP="004736E4">
      <w:pPr>
        <w:jc w:val="center"/>
        <w:rPr>
          <w:rFonts w:ascii="Arial" w:hAnsi="Arial" w:cs="Arial"/>
          <w:sz w:val="40"/>
          <w:szCs w:val="40"/>
        </w:rPr>
      </w:pPr>
      <w:r>
        <w:rPr>
          <w:rFonts w:ascii="Arial" w:hAnsi="Arial" w:cs="Arial"/>
          <w:sz w:val="40"/>
          <w:szCs w:val="40"/>
        </w:rPr>
        <w:t>2013-2014 onwards</w:t>
      </w:r>
    </w:p>
    <w:p w:rsidR="00053F89" w:rsidRDefault="00053F89">
      <w:pPr>
        <w:rPr>
          <w:rFonts w:ascii="Arial" w:hAnsi="Arial" w:cs="Arial"/>
          <w:sz w:val="40"/>
          <w:szCs w:val="40"/>
        </w:rPr>
      </w:pPr>
    </w:p>
    <w:p w:rsidR="00053F89" w:rsidRPr="00053F89" w:rsidRDefault="00053F89" w:rsidP="004C7C5F">
      <w:pPr>
        <w:jc w:val="center"/>
        <w:rPr>
          <w:rFonts w:ascii="Arial" w:hAnsi="Arial" w:cs="Arial"/>
          <w:sz w:val="96"/>
          <w:szCs w:val="96"/>
        </w:rPr>
      </w:pPr>
      <w:r>
        <w:rPr>
          <w:rFonts w:ascii="Arial" w:hAnsi="Arial" w:cs="Arial"/>
          <w:sz w:val="96"/>
          <w:szCs w:val="96"/>
        </w:rPr>
        <w:t>“</w:t>
      </w:r>
      <w:r w:rsidR="004C7C5F">
        <w:rPr>
          <w:rFonts w:ascii="Arial" w:hAnsi="Arial" w:cs="Arial"/>
          <w:sz w:val="96"/>
          <w:szCs w:val="96"/>
        </w:rPr>
        <w:t xml:space="preserve">SUPPORTING </w:t>
      </w:r>
      <w:bookmarkStart w:id="0" w:name="_GoBack"/>
      <w:bookmarkEnd w:id="0"/>
      <w:r w:rsidR="004C7C5F">
        <w:rPr>
          <w:rFonts w:ascii="Arial" w:hAnsi="Arial" w:cs="Arial"/>
          <w:sz w:val="96"/>
          <w:szCs w:val="96"/>
        </w:rPr>
        <w:t>COMMUNITIES TO TRANSFORM LIVES</w:t>
      </w:r>
      <w:r>
        <w:rPr>
          <w:rFonts w:ascii="Arial" w:hAnsi="Arial" w:cs="Arial"/>
          <w:sz w:val="96"/>
          <w:szCs w:val="96"/>
        </w:rPr>
        <w:t>”</w:t>
      </w:r>
    </w:p>
    <w:p w:rsidR="002810C9" w:rsidRDefault="002810C9">
      <w:pPr>
        <w:rPr>
          <w:rFonts w:ascii="Arial" w:hAnsi="Arial" w:cs="Arial"/>
          <w:sz w:val="40"/>
          <w:szCs w:val="40"/>
          <w:u w:val="single"/>
        </w:rPr>
      </w:pPr>
      <w:r>
        <w:rPr>
          <w:rFonts w:ascii="Arial" w:hAnsi="Arial" w:cs="Arial"/>
          <w:sz w:val="40"/>
          <w:szCs w:val="40"/>
          <w:u w:val="single"/>
        </w:rPr>
        <w:br w:type="page"/>
      </w:r>
    </w:p>
    <w:p w:rsidR="002810C9" w:rsidRPr="002810C9" w:rsidRDefault="002810C9">
      <w:pPr>
        <w:rPr>
          <w:rFonts w:ascii="Arial" w:hAnsi="Arial" w:cs="Arial"/>
          <w:sz w:val="40"/>
          <w:szCs w:val="40"/>
          <w:u w:val="single"/>
        </w:rPr>
      </w:pPr>
      <w:r w:rsidRPr="002810C9">
        <w:rPr>
          <w:rFonts w:ascii="Arial" w:hAnsi="Arial" w:cs="Arial"/>
          <w:sz w:val="40"/>
          <w:szCs w:val="40"/>
          <w:u w:val="single"/>
        </w:rPr>
        <w:lastRenderedPageBreak/>
        <w:t>CONTENTS</w:t>
      </w:r>
    </w:p>
    <w:p w:rsidR="002810C9" w:rsidRDefault="002810C9">
      <w:pPr>
        <w:rPr>
          <w:rFonts w:ascii="Arial" w:hAnsi="Arial" w:cs="Arial"/>
          <w:sz w:val="40"/>
          <w:szCs w:val="40"/>
        </w:rPr>
      </w:pPr>
      <w:r>
        <w:rPr>
          <w:rFonts w:ascii="Arial" w:hAnsi="Arial" w:cs="Arial"/>
          <w:sz w:val="40"/>
          <w:szCs w:val="40"/>
        </w:rPr>
        <w:t>INTRODUCTION</w:t>
      </w:r>
      <w:r w:rsidR="00DA07F9">
        <w:rPr>
          <w:rFonts w:ascii="Arial" w:hAnsi="Arial" w:cs="Arial"/>
          <w:sz w:val="40"/>
          <w:szCs w:val="40"/>
        </w:rPr>
        <w:t xml:space="preserve"> FROM THE CHAIR</w:t>
      </w:r>
    </w:p>
    <w:p w:rsidR="00F97175" w:rsidRDefault="00F97175">
      <w:pPr>
        <w:rPr>
          <w:rFonts w:ascii="Arial" w:hAnsi="Arial" w:cs="Arial"/>
          <w:sz w:val="40"/>
          <w:szCs w:val="40"/>
        </w:rPr>
      </w:pPr>
      <w:r>
        <w:rPr>
          <w:rFonts w:ascii="Arial" w:hAnsi="Arial" w:cs="Arial"/>
          <w:sz w:val="40"/>
          <w:szCs w:val="40"/>
        </w:rPr>
        <w:t>STRATEGIC REVIEW PROCESS</w:t>
      </w:r>
    </w:p>
    <w:p w:rsidR="00276DD7" w:rsidRDefault="00276DD7" w:rsidP="004736E4">
      <w:pPr>
        <w:tabs>
          <w:tab w:val="center" w:pos="4513"/>
        </w:tabs>
        <w:rPr>
          <w:rFonts w:ascii="Arial" w:hAnsi="Arial" w:cs="Arial"/>
          <w:sz w:val="40"/>
          <w:szCs w:val="40"/>
        </w:rPr>
      </w:pPr>
      <w:r>
        <w:rPr>
          <w:rFonts w:ascii="Arial" w:hAnsi="Arial" w:cs="Arial"/>
          <w:sz w:val="40"/>
          <w:szCs w:val="40"/>
        </w:rPr>
        <w:t>VISION</w:t>
      </w:r>
      <w:r w:rsidR="004736E4">
        <w:rPr>
          <w:rFonts w:ascii="Arial" w:hAnsi="Arial" w:cs="Arial"/>
          <w:sz w:val="40"/>
          <w:szCs w:val="40"/>
        </w:rPr>
        <w:tab/>
      </w:r>
    </w:p>
    <w:p w:rsidR="00276DD7" w:rsidRDefault="00276DD7" w:rsidP="00276DD7">
      <w:pPr>
        <w:rPr>
          <w:rFonts w:ascii="Arial" w:hAnsi="Arial" w:cs="Arial"/>
          <w:sz w:val="40"/>
          <w:szCs w:val="40"/>
        </w:rPr>
      </w:pPr>
      <w:r>
        <w:rPr>
          <w:rFonts w:ascii="Arial" w:hAnsi="Arial" w:cs="Arial"/>
          <w:sz w:val="40"/>
          <w:szCs w:val="40"/>
        </w:rPr>
        <w:t>VALUES</w:t>
      </w:r>
    </w:p>
    <w:p w:rsidR="003049CF" w:rsidRDefault="003049CF">
      <w:pPr>
        <w:rPr>
          <w:rFonts w:ascii="Arial" w:hAnsi="Arial" w:cs="Arial"/>
          <w:sz w:val="40"/>
          <w:szCs w:val="40"/>
        </w:rPr>
      </w:pPr>
      <w:r>
        <w:rPr>
          <w:rFonts w:ascii="Arial" w:hAnsi="Arial" w:cs="Arial"/>
          <w:sz w:val="40"/>
          <w:szCs w:val="40"/>
        </w:rPr>
        <w:t>MISSION STATEMENT</w:t>
      </w:r>
    </w:p>
    <w:p w:rsidR="002810C9" w:rsidRDefault="00700BCE">
      <w:pPr>
        <w:rPr>
          <w:rFonts w:ascii="Arial" w:hAnsi="Arial" w:cs="Arial"/>
          <w:sz w:val="40"/>
          <w:szCs w:val="40"/>
        </w:rPr>
      </w:pPr>
      <w:r>
        <w:rPr>
          <w:rFonts w:ascii="Arial" w:hAnsi="Arial" w:cs="Arial"/>
          <w:sz w:val="40"/>
          <w:szCs w:val="40"/>
        </w:rPr>
        <w:t>VOLUNTEERING</w:t>
      </w:r>
    </w:p>
    <w:p w:rsidR="00700BCE" w:rsidRDefault="00700BCE">
      <w:pPr>
        <w:rPr>
          <w:rFonts w:ascii="Arial" w:hAnsi="Arial" w:cs="Arial"/>
          <w:sz w:val="40"/>
          <w:szCs w:val="40"/>
        </w:rPr>
      </w:pPr>
      <w:r>
        <w:rPr>
          <w:rFonts w:ascii="Arial" w:hAnsi="Arial" w:cs="Arial"/>
          <w:sz w:val="40"/>
          <w:szCs w:val="40"/>
        </w:rPr>
        <w:t>VCS VOICE</w:t>
      </w:r>
    </w:p>
    <w:p w:rsidR="00700BCE" w:rsidRDefault="00700BCE">
      <w:pPr>
        <w:rPr>
          <w:rFonts w:ascii="Arial" w:hAnsi="Arial" w:cs="Arial"/>
          <w:sz w:val="40"/>
          <w:szCs w:val="40"/>
        </w:rPr>
      </w:pPr>
      <w:r>
        <w:rPr>
          <w:rFonts w:ascii="Arial" w:hAnsi="Arial" w:cs="Arial"/>
          <w:sz w:val="40"/>
          <w:szCs w:val="40"/>
        </w:rPr>
        <w:t>DEVELOPMENT AND TRAINING</w:t>
      </w:r>
    </w:p>
    <w:p w:rsidR="002810C9" w:rsidRDefault="002810C9">
      <w:pPr>
        <w:rPr>
          <w:rFonts w:ascii="Arial" w:hAnsi="Arial" w:cs="Arial"/>
          <w:sz w:val="40"/>
          <w:szCs w:val="40"/>
        </w:rPr>
      </w:pPr>
      <w:r>
        <w:rPr>
          <w:rFonts w:ascii="Arial" w:hAnsi="Arial" w:cs="Arial"/>
          <w:sz w:val="40"/>
          <w:szCs w:val="40"/>
        </w:rPr>
        <w:t>STRATEGIC CONTEXT</w:t>
      </w:r>
    </w:p>
    <w:p w:rsidR="002810C9" w:rsidRDefault="002810C9">
      <w:pPr>
        <w:rPr>
          <w:rFonts w:ascii="Arial" w:hAnsi="Arial" w:cs="Arial"/>
          <w:sz w:val="40"/>
          <w:szCs w:val="40"/>
        </w:rPr>
      </w:pPr>
      <w:r>
        <w:rPr>
          <w:rFonts w:ascii="Arial" w:hAnsi="Arial" w:cs="Arial"/>
          <w:sz w:val="40"/>
          <w:szCs w:val="40"/>
        </w:rPr>
        <w:t xml:space="preserve">FINANCIAL </w:t>
      </w:r>
      <w:r w:rsidR="00761767">
        <w:rPr>
          <w:rFonts w:ascii="Arial" w:hAnsi="Arial" w:cs="Arial"/>
          <w:sz w:val="40"/>
          <w:szCs w:val="40"/>
        </w:rPr>
        <w:t xml:space="preserve">STRATEGY &amp; </w:t>
      </w:r>
      <w:r>
        <w:rPr>
          <w:rFonts w:ascii="Arial" w:hAnsi="Arial" w:cs="Arial"/>
          <w:sz w:val="40"/>
          <w:szCs w:val="40"/>
        </w:rPr>
        <w:t>PROJECTIONS</w:t>
      </w:r>
    </w:p>
    <w:p w:rsidR="0043369F" w:rsidRDefault="0043369F" w:rsidP="0043369F">
      <w:pPr>
        <w:rPr>
          <w:rFonts w:ascii="Arial" w:hAnsi="Arial" w:cs="Arial"/>
          <w:sz w:val="40"/>
          <w:szCs w:val="40"/>
        </w:rPr>
      </w:pPr>
      <w:r>
        <w:rPr>
          <w:rFonts w:ascii="Arial" w:hAnsi="Arial" w:cs="Arial"/>
          <w:sz w:val="40"/>
          <w:szCs w:val="40"/>
        </w:rPr>
        <w:t xml:space="preserve">MARKETING &amp; COMMUNICATIONS STRATEGY </w:t>
      </w:r>
    </w:p>
    <w:p w:rsidR="0043369F" w:rsidRDefault="0043369F">
      <w:pPr>
        <w:rPr>
          <w:rFonts w:ascii="Arial" w:hAnsi="Arial" w:cs="Arial"/>
          <w:sz w:val="40"/>
          <w:szCs w:val="40"/>
        </w:rPr>
      </w:pPr>
      <w:r>
        <w:rPr>
          <w:rFonts w:ascii="Arial" w:hAnsi="Arial" w:cs="Arial"/>
          <w:sz w:val="40"/>
          <w:szCs w:val="40"/>
        </w:rPr>
        <w:t>PEOPLE STRATEGY</w:t>
      </w:r>
    </w:p>
    <w:p w:rsidR="002810C9" w:rsidRDefault="002810C9">
      <w:pPr>
        <w:rPr>
          <w:rFonts w:ascii="Arial" w:hAnsi="Arial" w:cs="Arial"/>
          <w:sz w:val="40"/>
          <w:szCs w:val="40"/>
        </w:rPr>
      </w:pPr>
      <w:r>
        <w:rPr>
          <w:rFonts w:ascii="Arial" w:hAnsi="Arial" w:cs="Arial"/>
          <w:sz w:val="40"/>
          <w:szCs w:val="40"/>
        </w:rPr>
        <w:t>CONCLUSION</w:t>
      </w:r>
    </w:p>
    <w:p w:rsidR="002810C9" w:rsidRDefault="002810C9">
      <w:pPr>
        <w:rPr>
          <w:rFonts w:ascii="Arial" w:hAnsi="Arial" w:cs="Arial"/>
          <w:sz w:val="40"/>
          <w:szCs w:val="40"/>
        </w:rPr>
      </w:pPr>
      <w:r>
        <w:rPr>
          <w:rFonts w:ascii="Arial" w:hAnsi="Arial" w:cs="Arial"/>
          <w:sz w:val="40"/>
          <w:szCs w:val="40"/>
        </w:rPr>
        <w:br w:type="page"/>
      </w:r>
    </w:p>
    <w:p w:rsidR="0040473C" w:rsidRDefault="002810C9" w:rsidP="0040473C">
      <w:pPr>
        <w:spacing w:after="0" w:line="240" w:lineRule="auto"/>
        <w:jc w:val="both"/>
        <w:rPr>
          <w:rFonts w:ascii="Arial" w:hAnsi="Arial" w:cs="Arial"/>
          <w:sz w:val="24"/>
          <w:szCs w:val="24"/>
        </w:rPr>
      </w:pPr>
      <w:r w:rsidRPr="002810C9">
        <w:rPr>
          <w:rFonts w:ascii="Arial" w:hAnsi="Arial" w:cs="Arial"/>
          <w:b/>
          <w:sz w:val="24"/>
          <w:szCs w:val="24"/>
          <w:u w:val="single"/>
        </w:rPr>
        <w:lastRenderedPageBreak/>
        <w:t>Introduction</w:t>
      </w:r>
      <w:r w:rsidR="003049CF">
        <w:rPr>
          <w:rFonts w:ascii="Arial" w:hAnsi="Arial" w:cs="Arial"/>
          <w:b/>
          <w:sz w:val="24"/>
          <w:szCs w:val="24"/>
          <w:u w:val="single"/>
        </w:rPr>
        <w:t xml:space="preserve"> from the </w:t>
      </w:r>
      <w:r w:rsidR="003049CF" w:rsidRPr="0040473C">
        <w:rPr>
          <w:rFonts w:ascii="Arial" w:hAnsi="Arial" w:cs="Arial"/>
          <w:b/>
          <w:sz w:val="24"/>
          <w:szCs w:val="24"/>
          <w:u w:val="single"/>
        </w:rPr>
        <w:t>Chair</w:t>
      </w:r>
      <w:r w:rsidR="0040473C" w:rsidRPr="0040473C">
        <w:rPr>
          <w:rFonts w:ascii="Arial" w:hAnsi="Arial" w:cs="Arial"/>
          <w:b/>
          <w:sz w:val="24"/>
          <w:szCs w:val="24"/>
          <w:u w:val="single"/>
        </w:rPr>
        <w:t xml:space="preserve"> </w:t>
      </w:r>
    </w:p>
    <w:p w:rsidR="000444E2" w:rsidRPr="0040473C" w:rsidRDefault="0040473C" w:rsidP="0040473C">
      <w:pPr>
        <w:spacing w:after="0" w:line="240" w:lineRule="auto"/>
        <w:jc w:val="both"/>
        <w:rPr>
          <w:rFonts w:ascii="Arial" w:hAnsi="Arial" w:cs="Arial"/>
          <w:sz w:val="24"/>
          <w:szCs w:val="24"/>
        </w:rPr>
      </w:pPr>
      <w:r>
        <w:rPr>
          <w:rFonts w:ascii="Arial" w:hAnsi="Arial" w:cs="Arial"/>
          <w:sz w:val="24"/>
          <w:szCs w:val="24"/>
        </w:rPr>
        <w:t>T</w:t>
      </w:r>
      <w:r w:rsidR="00053F89" w:rsidRPr="0040473C">
        <w:rPr>
          <w:rFonts w:ascii="Arial" w:hAnsi="Arial" w:cs="Arial"/>
          <w:sz w:val="24"/>
          <w:szCs w:val="24"/>
        </w:rPr>
        <w:t>he</w:t>
      </w:r>
      <w:r w:rsidR="00053F89">
        <w:rPr>
          <w:rFonts w:ascii="Arial" w:hAnsi="Arial" w:cs="Arial"/>
          <w:sz w:val="24"/>
          <w:szCs w:val="24"/>
        </w:rPr>
        <w:t xml:space="preserve"> last few years have been turbulent times for residents, charities, community groups, social enterprises, public sector agencies and the local business community.  The impact of the economic recession </w:t>
      </w:r>
      <w:r w:rsidR="00926F88">
        <w:rPr>
          <w:rFonts w:ascii="Arial" w:hAnsi="Arial" w:cs="Arial"/>
          <w:sz w:val="24"/>
          <w:szCs w:val="24"/>
        </w:rPr>
        <w:t xml:space="preserve">and the public sector cuts are having a </w:t>
      </w:r>
      <w:r w:rsidR="00053F89">
        <w:rPr>
          <w:rFonts w:ascii="Arial" w:hAnsi="Arial" w:cs="Arial"/>
          <w:sz w:val="24"/>
          <w:szCs w:val="24"/>
        </w:rPr>
        <w:t xml:space="preserve">profound </w:t>
      </w:r>
      <w:r w:rsidR="00926F88">
        <w:rPr>
          <w:rFonts w:ascii="Arial" w:hAnsi="Arial" w:cs="Arial"/>
          <w:sz w:val="24"/>
          <w:szCs w:val="24"/>
        </w:rPr>
        <w:t xml:space="preserve">effect on life for everyone within Blackburn with Darwen </w:t>
      </w:r>
      <w:r w:rsidR="00053F89">
        <w:rPr>
          <w:rFonts w:ascii="Arial" w:hAnsi="Arial" w:cs="Arial"/>
          <w:sz w:val="24"/>
          <w:szCs w:val="24"/>
        </w:rPr>
        <w:t>and we are all still working our way throug</w:t>
      </w:r>
      <w:r w:rsidR="00926F88">
        <w:rPr>
          <w:rFonts w:ascii="Arial" w:hAnsi="Arial" w:cs="Arial"/>
          <w:sz w:val="24"/>
          <w:szCs w:val="24"/>
        </w:rPr>
        <w:t>h what it means and how we need to positively change to influence the new world that is being created.</w:t>
      </w:r>
    </w:p>
    <w:p w:rsidR="00053F89" w:rsidRDefault="00053F89" w:rsidP="00053F89">
      <w:pPr>
        <w:spacing w:after="0" w:line="240" w:lineRule="auto"/>
        <w:jc w:val="both"/>
        <w:rPr>
          <w:rFonts w:ascii="Arial" w:hAnsi="Arial" w:cs="Arial"/>
          <w:sz w:val="24"/>
          <w:szCs w:val="24"/>
        </w:rPr>
      </w:pPr>
    </w:p>
    <w:p w:rsidR="0040473C" w:rsidRDefault="00E96E1A" w:rsidP="00053F89">
      <w:pPr>
        <w:spacing w:after="0" w:line="240" w:lineRule="auto"/>
        <w:jc w:val="both"/>
        <w:rPr>
          <w:rFonts w:ascii="Arial" w:hAnsi="Arial" w:cs="Arial"/>
          <w:sz w:val="24"/>
          <w:szCs w:val="24"/>
        </w:rPr>
      </w:pPr>
      <w:r>
        <w:rPr>
          <w:rFonts w:ascii="Arial" w:hAnsi="Arial" w:cs="Arial"/>
          <w:sz w:val="24"/>
          <w:szCs w:val="24"/>
        </w:rPr>
        <w:t>We have</w:t>
      </w:r>
      <w:r w:rsidR="00053F89">
        <w:rPr>
          <w:rFonts w:ascii="Arial" w:hAnsi="Arial" w:cs="Arial"/>
          <w:sz w:val="24"/>
          <w:szCs w:val="24"/>
        </w:rPr>
        <w:t xml:space="preserve"> embarked on a strategic review process </w:t>
      </w:r>
      <w:r w:rsidR="00926F88">
        <w:rPr>
          <w:rFonts w:ascii="Arial" w:hAnsi="Arial" w:cs="Arial"/>
          <w:sz w:val="24"/>
          <w:szCs w:val="24"/>
        </w:rPr>
        <w:t xml:space="preserve">to explore what </w:t>
      </w:r>
      <w:r w:rsidR="0040473C">
        <w:rPr>
          <w:rFonts w:ascii="Arial" w:hAnsi="Arial" w:cs="Arial"/>
          <w:sz w:val="24"/>
          <w:szCs w:val="24"/>
        </w:rPr>
        <w:t>these changes</w:t>
      </w:r>
      <w:r w:rsidR="00926F88">
        <w:rPr>
          <w:rFonts w:ascii="Arial" w:hAnsi="Arial" w:cs="Arial"/>
          <w:sz w:val="24"/>
          <w:szCs w:val="24"/>
        </w:rPr>
        <w:t xml:space="preserve"> mean for </w:t>
      </w:r>
      <w:r w:rsidR="007C6CBD">
        <w:rPr>
          <w:rFonts w:ascii="Arial" w:hAnsi="Arial" w:cs="Arial"/>
          <w:sz w:val="24"/>
          <w:szCs w:val="24"/>
        </w:rPr>
        <w:t xml:space="preserve">Community CVS </w:t>
      </w:r>
      <w:r w:rsidR="00053F89">
        <w:rPr>
          <w:rFonts w:ascii="Arial" w:hAnsi="Arial" w:cs="Arial"/>
          <w:sz w:val="24"/>
          <w:szCs w:val="24"/>
        </w:rPr>
        <w:t>and this strategy is the</w:t>
      </w:r>
      <w:r w:rsidR="00926F88">
        <w:rPr>
          <w:rFonts w:ascii="Arial" w:hAnsi="Arial" w:cs="Arial"/>
          <w:sz w:val="24"/>
          <w:szCs w:val="24"/>
        </w:rPr>
        <w:t xml:space="preserve"> product of that review process.  Undoubtedly, we will have to remain ‘fleet of foot’ to adapt and change as the new world becomes more clearer, but this strategy will set the framework for our response in remaining true to our beliefs and values and the ways that we help local people and local communities to improve the quality of life for everyone.</w:t>
      </w:r>
      <w:r>
        <w:rPr>
          <w:rFonts w:ascii="Arial" w:hAnsi="Arial" w:cs="Arial"/>
          <w:sz w:val="24"/>
          <w:szCs w:val="24"/>
        </w:rPr>
        <w:t xml:space="preserve">  </w:t>
      </w:r>
    </w:p>
    <w:p w:rsidR="0040473C" w:rsidRDefault="0040473C" w:rsidP="00053F89">
      <w:pPr>
        <w:spacing w:after="0" w:line="240" w:lineRule="auto"/>
        <w:jc w:val="both"/>
        <w:rPr>
          <w:rFonts w:ascii="Arial" w:hAnsi="Arial" w:cs="Arial"/>
          <w:sz w:val="24"/>
          <w:szCs w:val="24"/>
        </w:rPr>
      </w:pPr>
    </w:p>
    <w:p w:rsidR="00425E0E" w:rsidRDefault="00E96E1A" w:rsidP="004C7C5F">
      <w:pPr>
        <w:spacing w:after="0" w:line="240" w:lineRule="auto"/>
        <w:jc w:val="both"/>
        <w:rPr>
          <w:rFonts w:ascii="Arial" w:hAnsi="Arial" w:cs="Arial"/>
          <w:b/>
          <w:sz w:val="24"/>
          <w:szCs w:val="24"/>
        </w:rPr>
      </w:pPr>
      <w:r>
        <w:rPr>
          <w:rFonts w:ascii="Arial" w:hAnsi="Arial" w:cs="Arial"/>
          <w:sz w:val="24"/>
          <w:szCs w:val="24"/>
        </w:rPr>
        <w:t xml:space="preserve">We are committed to working with </w:t>
      </w:r>
      <w:r w:rsidR="0040473C">
        <w:rPr>
          <w:rFonts w:ascii="Arial" w:hAnsi="Arial" w:cs="Arial"/>
          <w:sz w:val="24"/>
          <w:szCs w:val="24"/>
        </w:rPr>
        <w:t xml:space="preserve">individuals (residents, students, volunteers) and partner organisations from across the public, social and commercial economies </w:t>
      </w:r>
      <w:r>
        <w:rPr>
          <w:rFonts w:ascii="Arial" w:hAnsi="Arial" w:cs="Arial"/>
          <w:sz w:val="24"/>
          <w:szCs w:val="24"/>
        </w:rPr>
        <w:t>to make positive changes to our neighbourhoods and communities.</w:t>
      </w:r>
      <w:r w:rsidR="0040473C">
        <w:rPr>
          <w:rFonts w:ascii="Arial" w:hAnsi="Arial" w:cs="Arial"/>
          <w:sz w:val="24"/>
          <w:szCs w:val="24"/>
        </w:rPr>
        <w:t xml:space="preserve"> </w:t>
      </w:r>
      <w:r>
        <w:rPr>
          <w:rFonts w:ascii="Arial" w:hAnsi="Arial" w:cs="Arial"/>
          <w:sz w:val="24"/>
          <w:szCs w:val="24"/>
        </w:rPr>
        <w:t>On behalf of the trustees, we would</w:t>
      </w:r>
      <w:r w:rsidR="00926F88">
        <w:rPr>
          <w:rFonts w:ascii="Arial" w:hAnsi="Arial" w:cs="Arial"/>
          <w:sz w:val="24"/>
          <w:szCs w:val="24"/>
        </w:rPr>
        <w:t xml:space="preserve"> welcome your views and suggestions on how we can </w:t>
      </w:r>
      <w:r>
        <w:rPr>
          <w:rFonts w:ascii="Arial" w:hAnsi="Arial" w:cs="Arial"/>
          <w:sz w:val="24"/>
          <w:szCs w:val="24"/>
        </w:rPr>
        <w:t>work together ‘</w:t>
      </w:r>
      <w:r w:rsidR="00926F88">
        <w:rPr>
          <w:rFonts w:ascii="Arial" w:hAnsi="Arial" w:cs="Arial"/>
          <w:sz w:val="24"/>
          <w:szCs w:val="24"/>
        </w:rPr>
        <w:t>to</w:t>
      </w:r>
      <w:r w:rsidR="004C7C5F">
        <w:rPr>
          <w:rFonts w:ascii="Arial" w:hAnsi="Arial" w:cs="Arial"/>
          <w:sz w:val="24"/>
          <w:szCs w:val="24"/>
        </w:rPr>
        <w:t xml:space="preserve"> support communities to transform lives’.</w:t>
      </w:r>
    </w:p>
    <w:p w:rsidR="003049CF" w:rsidRDefault="003049CF" w:rsidP="003049CF">
      <w:pPr>
        <w:spacing w:after="0" w:line="240" w:lineRule="auto"/>
        <w:rPr>
          <w:rFonts w:ascii="Arial" w:hAnsi="Arial" w:cs="Arial"/>
          <w:b/>
          <w:sz w:val="24"/>
          <w:szCs w:val="24"/>
        </w:rPr>
      </w:pPr>
      <w:r>
        <w:rPr>
          <w:rFonts w:ascii="Arial" w:hAnsi="Arial" w:cs="Arial"/>
          <w:b/>
          <w:sz w:val="24"/>
          <w:szCs w:val="24"/>
        </w:rPr>
        <w:t>Abdul Mulla</w:t>
      </w:r>
    </w:p>
    <w:p w:rsidR="003049CF" w:rsidRPr="003049CF" w:rsidRDefault="003049CF" w:rsidP="003049CF">
      <w:pPr>
        <w:spacing w:after="0" w:line="240" w:lineRule="auto"/>
        <w:rPr>
          <w:rFonts w:ascii="Arial" w:hAnsi="Arial" w:cs="Arial"/>
          <w:b/>
          <w:sz w:val="24"/>
          <w:szCs w:val="24"/>
        </w:rPr>
      </w:pPr>
      <w:r>
        <w:rPr>
          <w:rFonts w:ascii="Arial" w:hAnsi="Arial" w:cs="Arial"/>
          <w:b/>
          <w:sz w:val="24"/>
          <w:szCs w:val="24"/>
        </w:rPr>
        <w:t xml:space="preserve">Chair of </w:t>
      </w:r>
      <w:r w:rsidR="004736E4">
        <w:rPr>
          <w:rFonts w:ascii="Arial" w:hAnsi="Arial" w:cs="Arial"/>
          <w:b/>
          <w:sz w:val="24"/>
          <w:szCs w:val="24"/>
        </w:rPr>
        <w:t>Community CVS</w:t>
      </w:r>
    </w:p>
    <w:p w:rsidR="00E33FFD" w:rsidRDefault="00E33FFD" w:rsidP="00E33FFD">
      <w:pPr>
        <w:rPr>
          <w:rFonts w:ascii="Arial" w:hAnsi="Arial" w:cs="Arial"/>
          <w:b/>
          <w:sz w:val="24"/>
          <w:szCs w:val="24"/>
          <w:u w:val="single"/>
        </w:rPr>
      </w:pPr>
    </w:p>
    <w:p w:rsidR="000444E2" w:rsidRDefault="00053F89" w:rsidP="0040473C">
      <w:pPr>
        <w:spacing w:after="0" w:line="240" w:lineRule="auto"/>
        <w:rPr>
          <w:rFonts w:ascii="Arial" w:hAnsi="Arial" w:cs="Arial"/>
          <w:b/>
          <w:sz w:val="24"/>
          <w:szCs w:val="24"/>
          <w:u w:val="single"/>
        </w:rPr>
      </w:pPr>
      <w:r>
        <w:rPr>
          <w:rFonts w:ascii="Arial" w:hAnsi="Arial" w:cs="Arial"/>
          <w:b/>
          <w:sz w:val="24"/>
          <w:szCs w:val="24"/>
          <w:u w:val="single"/>
        </w:rPr>
        <w:t xml:space="preserve">The </w:t>
      </w:r>
      <w:r w:rsidR="00F97175">
        <w:rPr>
          <w:rFonts w:ascii="Arial" w:hAnsi="Arial" w:cs="Arial"/>
          <w:b/>
          <w:sz w:val="24"/>
          <w:szCs w:val="24"/>
          <w:u w:val="single"/>
        </w:rPr>
        <w:t>Strategic Review Process</w:t>
      </w:r>
    </w:p>
    <w:p w:rsidR="000444E2" w:rsidRDefault="00F97175" w:rsidP="0040473C">
      <w:pPr>
        <w:spacing w:after="0" w:line="240" w:lineRule="auto"/>
        <w:jc w:val="both"/>
        <w:rPr>
          <w:rFonts w:ascii="Arial" w:hAnsi="Arial" w:cs="Arial"/>
          <w:sz w:val="24"/>
          <w:szCs w:val="24"/>
        </w:rPr>
      </w:pPr>
      <w:r>
        <w:rPr>
          <w:rFonts w:ascii="Arial" w:hAnsi="Arial" w:cs="Arial"/>
          <w:sz w:val="24"/>
          <w:szCs w:val="24"/>
        </w:rPr>
        <w:t>In 2012-2013,</w:t>
      </w:r>
      <w:r w:rsidR="000444E2">
        <w:rPr>
          <w:rFonts w:ascii="Arial" w:hAnsi="Arial" w:cs="Arial"/>
          <w:sz w:val="24"/>
          <w:szCs w:val="24"/>
        </w:rPr>
        <w:t xml:space="preserve"> </w:t>
      </w:r>
      <w:r w:rsidR="004736E4">
        <w:rPr>
          <w:rFonts w:ascii="Arial" w:hAnsi="Arial" w:cs="Arial"/>
          <w:sz w:val="24"/>
          <w:szCs w:val="24"/>
        </w:rPr>
        <w:t xml:space="preserve">Community </w:t>
      </w:r>
      <w:r w:rsidR="007C6CBD">
        <w:rPr>
          <w:rFonts w:ascii="Arial" w:hAnsi="Arial" w:cs="Arial"/>
          <w:sz w:val="24"/>
          <w:szCs w:val="24"/>
        </w:rPr>
        <w:t xml:space="preserve">CVS </w:t>
      </w:r>
      <w:r w:rsidR="000444E2">
        <w:rPr>
          <w:rFonts w:ascii="Arial" w:hAnsi="Arial" w:cs="Arial"/>
          <w:sz w:val="24"/>
          <w:szCs w:val="24"/>
        </w:rPr>
        <w:t>with the support of partners</w:t>
      </w:r>
      <w:r>
        <w:rPr>
          <w:rStyle w:val="FootnoteReference"/>
          <w:rFonts w:ascii="Arial" w:hAnsi="Arial" w:cs="Arial"/>
          <w:sz w:val="24"/>
          <w:szCs w:val="24"/>
        </w:rPr>
        <w:footnoteReference w:id="1"/>
      </w:r>
      <w:r w:rsidR="000444E2">
        <w:rPr>
          <w:rFonts w:ascii="Arial" w:hAnsi="Arial" w:cs="Arial"/>
          <w:sz w:val="24"/>
          <w:szCs w:val="24"/>
        </w:rPr>
        <w:t xml:space="preserve"> undertook</w:t>
      </w:r>
      <w:r>
        <w:rPr>
          <w:rFonts w:ascii="Arial" w:hAnsi="Arial" w:cs="Arial"/>
          <w:sz w:val="24"/>
          <w:szCs w:val="24"/>
        </w:rPr>
        <w:t xml:space="preserve"> a strategic review process</w:t>
      </w:r>
      <w:r w:rsidR="00914FC4">
        <w:rPr>
          <w:rFonts w:ascii="Arial" w:hAnsi="Arial" w:cs="Arial"/>
          <w:sz w:val="24"/>
          <w:szCs w:val="24"/>
        </w:rPr>
        <w:t xml:space="preserve"> of what </w:t>
      </w:r>
      <w:r w:rsidR="00DA07F9">
        <w:rPr>
          <w:rFonts w:ascii="Arial" w:hAnsi="Arial" w:cs="Arial"/>
          <w:sz w:val="24"/>
          <w:szCs w:val="24"/>
        </w:rPr>
        <w:t xml:space="preserve">support services were required for local charities, community groups and social enterprises within Blackburn with Darwen and how </w:t>
      </w:r>
      <w:r w:rsidR="007C6CBD">
        <w:rPr>
          <w:rFonts w:ascii="Arial" w:hAnsi="Arial" w:cs="Arial"/>
          <w:sz w:val="24"/>
          <w:szCs w:val="24"/>
        </w:rPr>
        <w:t xml:space="preserve">Community CVS </w:t>
      </w:r>
      <w:r w:rsidR="00DA07F9">
        <w:rPr>
          <w:rFonts w:ascii="Arial" w:hAnsi="Arial" w:cs="Arial"/>
          <w:sz w:val="24"/>
          <w:szCs w:val="24"/>
        </w:rPr>
        <w:t>should refocus its efforts</w:t>
      </w:r>
      <w:r w:rsidR="00745F05">
        <w:rPr>
          <w:rFonts w:ascii="Arial" w:hAnsi="Arial" w:cs="Arial"/>
          <w:sz w:val="24"/>
          <w:szCs w:val="24"/>
        </w:rPr>
        <w:t xml:space="preserve"> in the light of significant changes happening in the world around us</w:t>
      </w:r>
      <w:r w:rsidR="00DA07F9">
        <w:rPr>
          <w:rFonts w:ascii="Arial" w:hAnsi="Arial" w:cs="Arial"/>
          <w:sz w:val="24"/>
          <w:szCs w:val="24"/>
        </w:rPr>
        <w:t xml:space="preserve">.  </w:t>
      </w:r>
      <w:r w:rsidR="00745F05">
        <w:rPr>
          <w:rFonts w:ascii="Arial" w:hAnsi="Arial" w:cs="Arial"/>
          <w:sz w:val="24"/>
          <w:szCs w:val="24"/>
        </w:rPr>
        <w:t>During the process, we engaged in a number of ways, including</w:t>
      </w:r>
      <w:r w:rsidR="00DA07F9">
        <w:rPr>
          <w:rFonts w:ascii="Arial" w:hAnsi="Arial" w:cs="Arial"/>
          <w:sz w:val="24"/>
          <w:szCs w:val="24"/>
        </w:rPr>
        <w:t xml:space="preserve"> an</w:t>
      </w:r>
      <w:r>
        <w:rPr>
          <w:rFonts w:ascii="Arial" w:hAnsi="Arial" w:cs="Arial"/>
          <w:sz w:val="24"/>
          <w:szCs w:val="24"/>
        </w:rPr>
        <w:t xml:space="preserve"> on-line social economy survey of charities, community groups and social enterprises</w:t>
      </w:r>
      <w:r w:rsidR="00DA07F9">
        <w:rPr>
          <w:rFonts w:ascii="Arial" w:hAnsi="Arial" w:cs="Arial"/>
          <w:sz w:val="24"/>
          <w:szCs w:val="24"/>
        </w:rPr>
        <w:t xml:space="preserve"> [82 responses]</w:t>
      </w:r>
      <w:r>
        <w:rPr>
          <w:rFonts w:ascii="Arial" w:hAnsi="Arial" w:cs="Arial"/>
          <w:sz w:val="24"/>
          <w:szCs w:val="24"/>
        </w:rPr>
        <w:t xml:space="preserve">, face to face and telephone interviews with over 50 </w:t>
      </w:r>
      <w:r w:rsidR="00745F05">
        <w:rPr>
          <w:rFonts w:ascii="Arial" w:hAnsi="Arial" w:cs="Arial"/>
          <w:sz w:val="24"/>
          <w:szCs w:val="24"/>
        </w:rPr>
        <w:t>staff, leaders/trustees and volunteers</w:t>
      </w:r>
      <w:r>
        <w:rPr>
          <w:rFonts w:ascii="Arial" w:hAnsi="Arial" w:cs="Arial"/>
          <w:sz w:val="24"/>
          <w:szCs w:val="24"/>
        </w:rPr>
        <w:t xml:space="preserve"> from across the public economy and social economy, facilitated sessions with staff, trustees, volunteers</w:t>
      </w:r>
      <w:r w:rsidR="00745F05">
        <w:rPr>
          <w:rFonts w:ascii="Arial" w:hAnsi="Arial" w:cs="Arial"/>
          <w:sz w:val="24"/>
          <w:szCs w:val="24"/>
        </w:rPr>
        <w:t xml:space="preserve"> within </w:t>
      </w:r>
      <w:r w:rsidR="007C6CBD">
        <w:rPr>
          <w:rFonts w:ascii="Arial" w:hAnsi="Arial" w:cs="Arial"/>
          <w:sz w:val="24"/>
          <w:szCs w:val="24"/>
        </w:rPr>
        <w:t xml:space="preserve">Community CVS </w:t>
      </w:r>
      <w:r>
        <w:rPr>
          <w:rFonts w:ascii="Arial" w:hAnsi="Arial" w:cs="Arial"/>
          <w:sz w:val="24"/>
          <w:szCs w:val="24"/>
        </w:rPr>
        <w:t xml:space="preserve">and </w:t>
      </w:r>
      <w:r w:rsidR="00745F05">
        <w:rPr>
          <w:rFonts w:ascii="Arial" w:hAnsi="Arial" w:cs="Arial"/>
          <w:sz w:val="24"/>
          <w:szCs w:val="24"/>
        </w:rPr>
        <w:t xml:space="preserve">a facilitated session with </w:t>
      </w:r>
      <w:r>
        <w:rPr>
          <w:rFonts w:ascii="Arial" w:hAnsi="Arial" w:cs="Arial"/>
          <w:sz w:val="24"/>
          <w:szCs w:val="24"/>
        </w:rPr>
        <w:t>the local authority senior management team, and an on-line commercial economy survey w</w:t>
      </w:r>
      <w:r w:rsidR="00DA07F9">
        <w:rPr>
          <w:rFonts w:ascii="Arial" w:hAnsi="Arial" w:cs="Arial"/>
          <w:sz w:val="24"/>
          <w:szCs w:val="24"/>
        </w:rPr>
        <w:t>ith businesses [50 responses]</w:t>
      </w:r>
      <w:r>
        <w:rPr>
          <w:rFonts w:ascii="Arial" w:hAnsi="Arial" w:cs="Arial"/>
          <w:sz w:val="24"/>
          <w:szCs w:val="24"/>
        </w:rPr>
        <w:t>.</w:t>
      </w:r>
      <w:r w:rsidR="00DA07F9">
        <w:rPr>
          <w:rFonts w:ascii="Arial" w:hAnsi="Arial" w:cs="Arial"/>
          <w:sz w:val="24"/>
          <w:szCs w:val="24"/>
        </w:rPr>
        <w:t xml:space="preserve">  The team reviewed the available evidence base, the strengths and weaknesses within </w:t>
      </w:r>
      <w:r w:rsidR="007C6CBD">
        <w:rPr>
          <w:rFonts w:ascii="Arial" w:hAnsi="Arial" w:cs="Arial"/>
          <w:sz w:val="24"/>
          <w:szCs w:val="24"/>
        </w:rPr>
        <w:t xml:space="preserve">Community CVS </w:t>
      </w:r>
      <w:r w:rsidR="00DA07F9">
        <w:rPr>
          <w:rFonts w:ascii="Arial" w:hAnsi="Arial" w:cs="Arial"/>
          <w:sz w:val="24"/>
          <w:szCs w:val="24"/>
        </w:rPr>
        <w:t xml:space="preserve">and the opportunities and threats within the changing external environment.  An option appraisal of seven options was considered and the consultants recommended </w:t>
      </w:r>
      <w:r w:rsidR="007C6CBD">
        <w:rPr>
          <w:rFonts w:ascii="Arial" w:hAnsi="Arial" w:cs="Arial"/>
          <w:sz w:val="24"/>
          <w:szCs w:val="24"/>
        </w:rPr>
        <w:t xml:space="preserve">Community CVS </w:t>
      </w:r>
      <w:r w:rsidR="00DA07F9">
        <w:rPr>
          <w:rFonts w:ascii="Arial" w:hAnsi="Arial" w:cs="Arial"/>
          <w:sz w:val="24"/>
          <w:szCs w:val="24"/>
        </w:rPr>
        <w:t>to pursue the Phoenix Model, which would focus on three core areas:-</w:t>
      </w:r>
    </w:p>
    <w:p w:rsidR="00DA07F9" w:rsidRPr="00DA07F9" w:rsidRDefault="00DA07F9" w:rsidP="00DA07F9">
      <w:pPr>
        <w:pStyle w:val="ListParagraph"/>
        <w:numPr>
          <w:ilvl w:val="0"/>
          <w:numId w:val="5"/>
        </w:numPr>
        <w:spacing w:after="0" w:line="240" w:lineRule="auto"/>
        <w:jc w:val="both"/>
        <w:rPr>
          <w:rFonts w:ascii="Arial" w:hAnsi="Arial" w:cs="Arial"/>
          <w:sz w:val="24"/>
          <w:szCs w:val="24"/>
        </w:rPr>
      </w:pPr>
      <w:r w:rsidRPr="00DA07F9">
        <w:rPr>
          <w:rFonts w:ascii="Arial" w:hAnsi="Arial" w:cs="Arial"/>
          <w:sz w:val="24"/>
          <w:szCs w:val="24"/>
        </w:rPr>
        <w:t>Volunteering</w:t>
      </w:r>
    </w:p>
    <w:p w:rsidR="00DA07F9" w:rsidRPr="00DA07F9" w:rsidRDefault="00DA07F9" w:rsidP="00DA07F9">
      <w:pPr>
        <w:pStyle w:val="ListParagraph"/>
        <w:numPr>
          <w:ilvl w:val="0"/>
          <w:numId w:val="5"/>
        </w:numPr>
        <w:spacing w:after="0" w:line="240" w:lineRule="auto"/>
        <w:jc w:val="both"/>
        <w:rPr>
          <w:rFonts w:ascii="Arial" w:hAnsi="Arial" w:cs="Arial"/>
          <w:sz w:val="24"/>
          <w:szCs w:val="24"/>
        </w:rPr>
      </w:pPr>
      <w:r w:rsidRPr="00DA07F9">
        <w:rPr>
          <w:rFonts w:ascii="Arial" w:hAnsi="Arial" w:cs="Arial"/>
          <w:sz w:val="24"/>
          <w:szCs w:val="24"/>
        </w:rPr>
        <w:t>Voice &amp; representation</w:t>
      </w:r>
    </w:p>
    <w:p w:rsidR="00DA07F9" w:rsidRPr="00DA07F9" w:rsidRDefault="00DA07F9" w:rsidP="00DA07F9">
      <w:pPr>
        <w:pStyle w:val="ListParagraph"/>
        <w:numPr>
          <w:ilvl w:val="0"/>
          <w:numId w:val="5"/>
        </w:numPr>
        <w:spacing w:after="0" w:line="240" w:lineRule="auto"/>
        <w:jc w:val="both"/>
        <w:rPr>
          <w:rFonts w:ascii="Arial" w:hAnsi="Arial" w:cs="Arial"/>
          <w:sz w:val="24"/>
          <w:szCs w:val="24"/>
        </w:rPr>
      </w:pPr>
      <w:r w:rsidRPr="00DA07F9">
        <w:rPr>
          <w:rFonts w:ascii="Arial" w:hAnsi="Arial" w:cs="Arial"/>
          <w:sz w:val="24"/>
          <w:szCs w:val="24"/>
        </w:rPr>
        <w:t>Development &amp; support</w:t>
      </w:r>
    </w:p>
    <w:p w:rsidR="000444E2" w:rsidRDefault="000444E2" w:rsidP="000444E2">
      <w:pPr>
        <w:spacing w:after="0" w:line="240" w:lineRule="auto"/>
        <w:rPr>
          <w:rFonts w:ascii="Arial" w:hAnsi="Arial" w:cs="Arial"/>
          <w:b/>
          <w:sz w:val="24"/>
          <w:szCs w:val="24"/>
        </w:rPr>
      </w:pPr>
    </w:p>
    <w:p w:rsidR="000444E2" w:rsidRPr="00DA07F9" w:rsidRDefault="00DA07F9" w:rsidP="00DA07F9">
      <w:pPr>
        <w:jc w:val="both"/>
        <w:rPr>
          <w:rFonts w:ascii="Arial" w:hAnsi="Arial" w:cs="Arial"/>
          <w:sz w:val="24"/>
          <w:szCs w:val="24"/>
        </w:rPr>
      </w:pPr>
      <w:r>
        <w:rPr>
          <w:rFonts w:ascii="Arial" w:hAnsi="Arial" w:cs="Arial"/>
          <w:sz w:val="24"/>
          <w:szCs w:val="24"/>
        </w:rPr>
        <w:lastRenderedPageBreak/>
        <w:t xml:space="preserve">This strategy has been developed in response to the strategic review listening to what key stakeholders have said and helping to position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Pr>
          <w:rFonts w:ascii="Arial" w:hAnsi="Arial" w:cs="Arial"/>
          <w:sz w:val="24"/>
          <w:szCs w:val="24"/>
        </w:rPr>
        <w:t>for the future.</w:t>
      </w:r>
    </w:p>
    <w:p w:rsidR="00E33FFD" w:rsidRDefault="00E33FFD" w:rsidP="00E33FFD">
      <w:pPr>
        <w:rPr>
          <w:rFonts w:ascii="Arial" w:hAnsi="Arial" w:cs="Arial"/>
          <w:b/>
          <w:sz w:val="24"/>
          <w:szCs w:val="24"/>
          <w:u w:val="single"/>
        </w:rPr>
      </w:pPr>
      <w:r w:rsidRPr="002810C9">
        <w:rPr>
          <w:rFonts w:ascii="Arial" w:hAnsi="Arial" w:cs="Arial"/>
          <w:b/>
          <w:sz w:val="24"/>
          <w:szCs w:val="24"/>
          <w:u w:val="single"/>
        </w:rPr>
        <w:t>Vision</w:t>
      </w:r>
    </w:p>
    <w:p w:rsidR="00E33FFD" w:rsidRDefault="00E33FFD" w:rsidP="00E33FFD">
      <w:pPr>
        <w:jc w:val="center"/>
        <w:rPr>
          <w:rFonts w:ascii="Arial" w:hAnsi="Arial" w:cs="Arial"/>
          <w:b/>
          <w:sz w:val="24"/>
          <w:szCs w:val="24"/>
        </w:rPr>
      </w:pPr>
      <w:r>
        <w:rPr>
          <w:rFonts w:ascii="Arial" w:hAnsi="Arial" w:cs="Arial"/>
          <w:b/>
          <w:sz w:val="24"/>
          <w:szCs w:val="24"/>
        </w:rPr>
        <w:t xml:space="preserve">“A vibrant social economy that is independent, resilient and sustainable supporting local people </w:t>
      </w:r>
      <w:r w:rsidR="00276DD7">
        <w:rPr>
          <w:rFonts w:ascii="Arial" w:hAnsi="Arial" w:cs="Arial"/>
          <w:b/>
          <w:sz w:val="24"/>
          <w:szCs w:val="24"/>
        </w:rPr>
        <w:t xml:space="preserve">from all walks of life </w:t>
      </w:r>
      <w:r>
        <w:rPr>
          <w:rFonts w:ascii="Arial" w:hAnsi="Arial" w:cs="Arial"/>
          <w:b/>
          <w:sz w:val="24"/>
          <w:szCs w:val="24"/>
        </w:rPr>
        <w:t>to achieve their potential”</w:t>
      </w:r>
    </w:p>
    <w:p w:rsidR="00276DD7" w:rsidRDefault="004C7C5F" w:rsidP="00276DD7">
      <w:pPr>
        <w:rPr>
          <w:rFonts w:ascii="Arial" w:hAnsi="Arial" w:cs="Arial"/>
          <w:b/>
          <w:sz w:val="24"/>
          <w:szCs w:val="24"/>
          <w:u w:val="single"/>
        </w:rPr>
      </w:pPr>
      <w:r w:rsidRPr="00D64F10">
        <w:rPr>
          <w:rFonts w:ascii="Arial" w:hAnsi="Arial" w:cs="Arial"/>
          <w:noProof/>
          <w:sz w:val="24"/>
          <w:szCs w:val="24"/>
          <w:lang w:eastAsia="en-GB"/>
        </w:rPr>
        <mc:AlternateContent>
          <mc:Choice Requires="wps">
            <w:drawing>
              <wp:anchor distT="91440" distB="91440" distL="114300" distR="114300" simplePos="0" relativeHeight="251635200" behindDoc="0" locked="0" layoutInCell="0" allowOverlap="1" wp14:anchorId="5777519E" wp14:editId="178301F4">
                <wp:simplePos x="0" y="0"/>
                <wp:positionH relativeFrom="margin">
                  <wp:posOffset>2562225</wp:posOffset>
                </wp:positionH>
                <wp:positionV relativeFrom="margin">
                  <wp:posOffset>1047750</wp:posOffset>
                </wp:positionV>
                <wp:extent cx="3276600" cy="32385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76600" cy="32385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D64F10">
                            <w:pPr>
                              <w:jc w:val="both"/>
                              <w:rPr>
                                <w:color w:val="4F81BD" w:themeColor="accent1"/>
                                <w:sz w:val="20"/>
                                <w:szCs w:val="20"/>
                              </w:rPr>
                            </w:pPr>
                            <w:r>
                              <w:rPr>
                                <w:color w:val="4F81BD" w:themeColor="accent1"/>
                                <w:sz w:val="20"/>
                                <w:szCs w:val="20"/>
                              </w:rPr>
                              <w:t>Stewardship holds the possibility of shifting our expectations of people in power.  Part of the meaning of stewardship is to hold in trust the well-being of some larger entity – our organisation, our community, the earth itself. To hold something of value in trust calls for placing service ahead of control, to no longer expect leaders to be in charge and out in front.</w:t>
                            </w:r>
                          </w:p>
                          <w:p w:rsidR="00A9638F" w:rsidRDefault="00A9638F" w:rsidP="00D64F10">
                            <w:pPr>
                              <w:jc w:val="both"/>
                              <w:rPr>
                                <w:color w:val="4F81BD" w:themeColor="accent1"/>
                                <w:sz w:val="20"/>
                                <w:szCs w:val="20"/>
                              </w:rPr>
                            </w:pPr>
                            <w:r>
                              <w:rPr>
                                <w:color w:val="4F81BD" w:themeColor="accent1"/>
                                <w:sz w:val="20"/>
                                <w:szCs w:val="20"/>
                              </w:rPr>
                              <w:t>There is pride in leadership, it evokes images of direction.  There is humility in stewardship, it evokes images of service.  Service is central to the idea of stewardship.</w:t>
                            </w:r>
                          </w:p>
                          <w:p w:rsidR="00A9638F" w:rsidRDefault="00A9638F">
                            <w:pPr>
                              <w:rPr>
                                <w:color w:val="4F81BD" w:themeColor="accent1"/>
                                <w:sz w:val="20"/>
                                <w:szCs w:val="20"/>
                              </w:rPr>
                            </w:pPr>
                            <w:r>
                              <w:rPr>
                                <w:color w:val="4F81BD" w:themeColor="accent1"/>
                                <w:sz w:val="20"/>
                                <w:szCs w:val="20"/>
                              </w:rPr>
                              <w:t xml:space="preserve">Peter Block (1996) </w:t>
                            </w:r>
                            <w:r>
                              <w:rPr>
                                <w:color w:val="4F81BD" w:themeColor="accent1"/>
                                <w:sz w:val="20"/>
                                <w:szCs w:val="20"/>
                                <w:u w:val="single"/>
                              </w:rPr>
                              <w:t>Ste</w:t>
                            </w:r>
                            <w:r w:rsidRPr="00D64F10">
                              <w:rPr>
                                <w:color w:val="4F81BD" w:themeColor="accent1"/>
                                <w:sz w:val="20"/>
                                <w:szCs w:val="20"/>
                                <w:u w:val="single"/>
                              </w:rPr>
                              <w:t>wardship</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777519E" id="Rectangle 396" o:spid="_x0000_s1026" style="position:absolute;margin-left:201.75pt;margin-top:82.5pt;width:258pt;height:255pt;flip:x;z-index:251635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A9638F" w:rsidRDefault="00A9638F" w:rsidP="00D64F10">
                      <w:pPr>
                        <w:jc w:val="both"/>
                        <w:rPr>
                          <w:color w:val="4F81BD" w:themeColor="accent1"/>
                          <w:sz w:val="20"/>
                          <w:szCs w:val="20"/>
                        </w:rPr>
                      </w:pPr>
                      <w:r>
                        <w:rPr>
                          <w:color w:val="4F81BD" w:themeColor="accent1"/>
                          <w:sz w:val="20"/>
                          <w:szCs w:val="20"/>
                        </w:rPr>
                        <w:t>Stewardship holds the possibility of shifting our expectations of people in power.  Part of the meaning of stewardship is to hold in trust the well-being of some larger entity – our organisation, our community, the earth itself. To hold something of value in trust calls for placing service ahead of control, to no longer expect leaders to be in charge and out in front.</w:t>
                      </w:r>
                    </w:p>
                    <w:p w:rsidR="00A9638F" w:rsidRDefault="00A9638F" w:rsidP="00D64F10">
                      <w:pPr>
                        <w:jc w:val="both"/>
                        <w:rPr>
                          <w:color w:val="4F81BD" w:themeColor="accent1"/>
                          <w:sz w:val="20"/>
                          <w:szCs w:val="20"/>
                        </w:rPr>
                      </w:pPr>
                      <w:r>
                        <w:rPr>
                          <w:color w:val="4F81BD" w:themeColor="accent1"/>
                          <w:sz w:val="20"/>
                          <w:szCs w:val="20"/>
                        </w:rPr>
                        <w:t>There is pride in leadership, it evokes images of direction.  There is humility in stewardship, it evokes images of service.  Service is central to the idea of stewardship.</w:t>
                      </w:r>
                    </w:p>
                    <w:p w:rsidR="00A9638F" w:rsidRDefault="00A9638F">
                      <w:pPr>
                        <w:rPr>
                          <w:color w:val="4F81BD" w:themeColor="accent1"/>
                          <w:sz w:val="20"/>
                          <w:szCs w:val="20"/>
                        </w:rPr>
                      </w:pPr>
                      <w:r>
                        <w:rPr>
                          <w:color w:val="4F81BD" w:themeColor="accent1"/>
                          <w:sz w:val="20"/>
                          <w:szCs w:val="20"/>
                        </w:rPr>
                        <w:t xml:space="preserve">Peter Block (1996) </w:t>
                      </w:r>
                      <w:r>
                        <w:rPr>
                          <w:color w:val="4F81BD" w:themeColor="accent1"/>
                          <w:sz w:val="20"/>
                          <w:szCs w:val="20"/>
                          <w:u w:val="single"/>
                        </w:rPr>
                        <w:t>Ste</w:t>
                      </w:r>
                      <w:r w:rsidRPr="00D64F10">
                        <w:rPr>
                          <w:color w:val="4F81BD" w:themeColor="accent1"/>
                          <w:sz w:val="20"/>
                          <w:szCs w:val="20"/>
                          <w:u w:val="single"/>
                        </w:rPr>
                        <w:t>wardship</w:t>
                      </w:r>
                    </w:p>
                  </w:txbxContent>
                </v:textbox>
                <w10:wrap type="square" anchorx="margin" anchory="margin"/>
              </v:rect>
            </w:pict>
          </mc:Fallback>
        </mc:AlternateContent>
      </w:r>
      <w:r w:rsidR="00276DD7" w:rsidRPr="002810C9">
        <w:rPr>
          <w:rFonts w:ascii="Arial" w:hAnsi="Arial" w:cs="Arial"/>
          <w:b/>
          <w:sz w:val="24"/>
          <w:szCs w:val="24"/>
          <w:u w:val="single"/>
        </w:rPr>
        <w:t>Values</w:t>
      </w:r>
    </w:p>
    <w:p w:rsidR="00276DD7" w:rsidRDefault="00276DD7" w:rsidP="00276DD7">
      <w:pPr>
        <w:spacing w:after="0" w:line="240" w:lineRule="auto"/>
        <w:rPr>
          <w:rFonts w:ascii="Arial" w:hAnsi="Arial" w:cs="Arial"/>
          <w:b/>
          <w:sz w:val="24"/>
          <w:szCs w:val="24"/>
        </w:rPr>
      </w:pPr>
      <w:r>
        <w:rPr>
          <w:rFonts w:ascii="Arial" w:hAnsi="Arial" w:cs="Arial"/>
          <w:b/>
          <w:sz w:val="24"/>
          <w:szCs w:val="24"/>
        </w:rPr>
        <w:t>Community Stewardship</w:t>
      </w:r>
    </w:p>
    <w:p w:rsidR="00276DD7" w:rsidRPr="00276DD7" w:rsidRDefault="00276DD7" w:rsidP="006D7473">
      <w:pPr>
        <w:spacing w:after="0" w:line="240" w:lineRule="auto"/>
        <w:jc w:val="both"/>
        <w:rPr>
          <w:rFonts w:ascii="Arial" w:hAnsi="Arial" w:cs="Arial"/>
          <w:sz w:val="24"/>
          <w:szCs w:val="24"/>
        </w:rPr>
      </w:pPr>
      <w:r>
        <w:rPr>
          <w:rFonts w:ascii="Arial" w:hAnsi="Arial" w:cs="Arial"/>
          <w:sz w:val="24"/>
          <w:szCs w:val="24"/>
        </w:rPr>
        <w:t xml:space="preserve">We value service to the community </w:t>
      </w:r>
      <w:r w:rsidR="00D64F10">
        <w:rPr>
          <w:rFonts w:ascii="Arial" w:hAnsi="Arial" w:cs="Arial"/>
          <w:sz w:val="24"/>
          <w:szCs w:val="24"/>
        </w:rPr>
        <w:t xml:space="preserve">over self-interest </w:t>
      </w:r>
      <w:r>
        <w:rPr>
          <w:rFonts w:ascii="Arial" w:hAnsi="Arial" w:cs="Arial"/>
          <w:sz w:val="24"/>
          <w:szCs w:val="24"/>
        </w:rPr>
        <w:t>and believe that everyone with a locality ha</w:t>
      </w:r>
      <w:r w:rsidR="006D7473">
        <w:rPr>
          <w:rFonts w:ascii="Arial" w:hAnsi="Arial" w:cs="Arial"/>
          <w:sz w:val="24"/>
          <w:szCs w:val="24"/>
        </w:rPr>
        <w:t>s</w:t>
      </w:r>
      <w:r>
        <w:rPr>
          <w:rFonts w:ascii="Arial" w:hAnsi="Arial" w:cs="Arial"/>
          <w:sz w:val="24"/>
          <w:szCs w:val="24"/>
        </w:rPr>
        <w:t xml:space="preserve"> a responsibility to support positive social change for </w:t>
      </w:r>
      <w:r w:rsidR="006D7473">
        <w:rPr>
          <w:rFonts w:ascii="Arial" w:hAnsi="Arial" w:cs="Arial"/>
          <w:sz w:val="24"/>
          <w:szCs w:val="24"/>
        </w:rPr>
        <w:t xml:space="preserve">people living there and for </w:t>
      </w:r>
      <w:r>
        <w:rPr>
          <w:rFonts w:ascii="Arial" w:hAnsi="Arial" w:cs="Arial"/>
          <w:sz w:val="24"/>
          <w:szCs w:val="24"/>
        </w:rPr>
        <w:t>future generations.</w:t>
      </w:r>
      <w:r w:rsidR="00745F05">
        <w:rPr>
          <w:rFonts w:ascii="Arial" w:hAnsi="Arial" w:cs="Arial"/>
          <w:sz w:val="24"/>
          <w:szCs w:val="24"/>
        </w:rPr>
        <w:t xml:space="preserve"> </w:t>
      </w:r>
      <w:r w:rsidR="00745F05" w:rsidRPr="00745F05">
        <w:rPr>
          <w:rFonts w:ascii="Arial" w:hAnsi="Arial" w:cs="Arial"/>
          <w:b/>
          <w:sz w:val="24"/>
          <w:szCs w:val="24"/>
        </w:rPr>
        <w:t>C</w:t>
      </w:r>
      <w:r w:rsidR="006D7473" w:rsidRPr="00AA4E3A">
        <w:rPr>
          <w:rFonts w:ascii="Arial" w:hAnsi="Arial" w:cs="Arial"/>
          <w:b/>
          <w:sz w:val="24"/>
          <w:szCs w:val="24"/>
        </w:rPr>
        <w:t>ommunity stewardship</w:t>
      </w:r>
      <w:r w:rsidR="006D7473">
        <w:rPr>
          <w:rFonts w:ascii="Arial" w:hAnsi="Arial" w:cs="Arial"/>
          <w:sz w:val="24"/>
          <w:szCs w:val="24"/>
        </w:rPr>
        <w:t xml:space="preserve"> </w:t>
      </w:r>
      <w:r w:rsidR="00745F05">
        <w:rPr>
          <w:rFonts w:ascii="Arial" w:hAnsi="Arial" w:cs="Arial"/>
          <w:sz w:val="24"/>
          <w:szCs w:val="24"/>
        </w:rPr>
        <w:t xml:space="preserve">means </w:t>
      </w:r>
      <w:r w:rsidR="006D7473">
        <w:rPr>
          <w:rFonts w:ascii="Arial" w:hAnsi="Arial" w:cs="Arial"/>
          <w:sz w:val="24"/>
          <w:szCs w:val="24"/>
        </w:rPr>
        <w:t xml:space="preserve">that we </w:t>
      </w:r>
      <w:r w:rsidR="00745F05">
        <w:rPr>
          <w:rFonts w:ascii="Arial" w:hAnsi="Arial" w:cs="Arial"/>
          <w:sz w:val="24"/>
          <w:szCs w:val="24"/>
        </w:rPr>
        <w:t>believe that everyone has</w:t>
      </w:r>
      <w:r w:rsidR="006D7473">
        <w:rPr>
          <w:rFonts w:ascii="Arial" w:hAnsi="Arial" w:cs="Arial"/>
          <w:sz w:val="24"/>
          <w:szCs w:val="24"/>
        </w:rPr>
        <w:t xml:space="preserve"> a civic responsibility to be involved in looking after our community and </w:t>
      </w:r>
      <w:r w:rsidR="00745F05">
        <w:rPr>
          <w:rFonts w:ascii="Arial" w:hAnsi="Arial" w:cs="Arial"/>
          <w:sz w:val="24"/>
          <w:szCs w:val="24"/>
        </w:rPr>
        <w:t>making it a better place to live, to work, to learn, to volunteer, to get on with each other, to have fun and enjoy life</w:t>
      </w:r>
      <w:r w:rsidR="006D7473">
        <w:rPr>
          <w:rFonts w:ascii="Arial" w:hAnsi="Arial" w:cs="Arial"/>
          <w:sz w:val="24"/>
          <w:szCs w:val="24"/>
        </w:rPr>
        <w:t>.</w:t>
      </w:r>
      <w:r w:rsidR="00745F05">
        <w:rPr>
          <w:rFonts w:ascii="Arial" w:hAnsi="Arial" w:cs="Arial"/>
          <w:sz w:val="24"/>
          <w:szCs w:val="24"/>
        </w:rPr>
        <w:t xml:space="preserve">  We need to look after the environment and promote sustainable forms of development.</w:t>
      </w:r>
    </w:p>
    <w:p w:rsidR="00276DD7" w:rsidRDefault="00276DD7" w:rsidP="006D7473">
      <w:pPr>
        <w:spacing w:after="0" w:line="240" w:lineRule="auto"/>
        <w:jc w:val="both"/>
        <w:rPr>
          <w:rFonts w:ascii="Arial" w:hAnsi="Arial" w:cs="Arial"/>
          <w:b/>
          <w:sz w:val="24"/>
          <w:szCs w:val="24"/>
        </w:rPr>
      </w:pPr>
    </w:p>
    <w:p w:rsidR="00276DD7" w:rsidRDefault="00276DD7" w:rsidP="006D7473">
      <w:pPr>
        <w:spacing w:after="0" w:line="240" w:lineRule="auto"/>
        <w:jc w:val="both"/>
        <w:rPr>
          <w:rFonts w:ascii="Arial" w:hAnsi="Arial" w:cs="Arial"/>
          <w:b/>
          <w:sz w:val="24"/>
          <w:szCs w:val="24"/>
        </w:rPr>
      </w:pPr>
      <w:r>
        <w:rPr>
          <w:rFonts w:ascii="Arial" w:hAnsi="Arial" w:cs="Arial"/>
          <w:b/>
          <w:sz w:val="24"/>
          <w:szCs w:val="24"/>
        </w:rPr>
        <w:t>Co-operation</w:t>
      </w:r>
    </w:p>
    <w:p w:rsidR="00276DD7" w:rsidRPr="00276DD7" w:rsidRDefault="00276DD7" w:rsidP="006D7473">
      <w:pPr>
        <w:spacing w:after="0" w:line="240" w:lineRule="auto"/>
        <w:jc w:val="both"/>
        <w:rPr>
          <w:rFonts w:ascii="Arial" w:hAnsi="Arial" w:cs="Arial"/>
          <w:sz w:val="24"/>
          <w:szCs w:val="24"/>
        </w:rPr>
      </w:pPr>
      <w:r>
        <w:rPr>
          <w:rFonts w:ascii="Arial" w:hAnsi="Arial" w:cs="Arial"/>
          <w:sz w:val="24"/>
          <w:szCs w:val="24"/>
        </w:rPr>
        <w:t>We value co-operation and actively encourage indiv</w:t>
      </w:r>
      <w:r w:rsidR="00D64F10">
        <w:rPr>
          <w:rFonts w:ascii="Arial" w:hAnsi="Arial" w:cs="Arial"/>
          <w:sz w:val="24"/>
          <w:szCs w:val="24"/>
        </w:rPr>
        <w:t xml:space="preserve">iduals and </w:t>
      </w:r>
      <w:r>
        <w:rPr>
          <w:rFonts w:ascii="Arial" w:hAnsi="Arial" w:cs="Arial"/>
          <w:sz w:val="24"/>
          <w:szCs w:val="24"/>
        </w:rPr>
        <w:t xml:space="preserve">organisations to work together </w:t>
      </w:r>
      <w:r w:rsidR="00685961">
        <w:rPr>
          <w:rFonts w:ascii="Arial" w:hAnsi="Arial" w:cs="Arial"/>
          <w:sz w:val="24"/>
          <w:szCs w:val="24"/>
        </w:rPr>
        <w:t xml:space="preserve">in partnership </w:t>
      </w:r>
      <w:r>
        <w:rPr>
          <w:rFonts w:ascii="Arial" w:hAnsi="Arial" w:cs="Arial"/>
          <w:sz w:val="24"/>
          <w:szCs w:val="24"/>
        </w:rPr>
        <w:t xml:space="preserve">for the benefit of the community.  </w:t>
      </w:r>
      <w:r w:rsidR="00685961">
        <w:rPr>
          <w:rFonts w:ascii="Arial" w:hAnsi="Arial" w:cs="Arial"/>
          <w:sz w:val="24"/>
          <w:szCs w:val="24"/>
        </w:rPr>
        <w:t>We will work</w:t>
      </w:r>
      <w:r>
        <w:rPr>
          <w:rFonts w:ascii="Arial" w:hAnsi="Arial" w:cs="Arial"/>
          <w:sz w:val="24"/>
          <w:szCs w:val="24"/>
        </w:rPr>
        <w:t xml:space="preserve"> w</w:t>
      </w:r>
      <w:r w:rsidR="00685961">
        <w:rPr>
          <w:rFonts w:ascii="Arial" w:hAnsi="Arial" w:cs="Arial"/>
          <w:sz w:val="24"/>
          <w:szCs w:val="24"/>
        </w:rPr>
        <w:t xml:space="preserve">ith </w:t>
      </w:r>
      <w:r>
        <w:rPr>
          <w:rFonts w:ascii="Arial" w:hAnsi="Arial" w:cs="Arial"/>
          <w:sz w:val="24"/>
          <w:szCs w:val="24"/>
        </w:rPr>
        <w:t>local charities, community groups and social enterprises to support each other</w:t>
      </w:r>
      <w:r w:rsidR="00685961">
        <w:rPr>
          <w:rFonts w:ascii="Arial" w:hAnsi="Arial" w:cs="Arial"/>
          <w:sz w:val="24"/>
          <w:szCs w:val="24"/>
        </w:rPr>
        <w:t xml:space="preserve"> across the social economy</w:t>
      </w:r>
      <w:r>
        <w:rPr>
          <w:rFonts w:ascii="Arial" w:hAnsi="Arial" w:cs="Arial"/>
          <w:sz w:val="24"/>
          <w:szCs w:val="24"/>
        </w:rPr>
        <w:t xml:space="preserve">. </w:t>
      </w:r>
      <w:r w:rsidR="00685961">
        <w:rPr>
          <w:rFonts w:ascii="Arial" w:hAnsi="Arial" w:cs="Arial"/>
          <w:sz w:val="24"/>
          <w:szCs w:val="24"/>
        </w:rPr>
        <w:t>We will w</w:t>
      </w:r>
      <w:r>
        <w:rPr>
          <w:rFonts w:ascii="Arial" w:hAnsi="Arial" w:cs="Arial"/>
          <w:sz w:val="24"/>
          <w:szCs w:val="24"/>
        </w:rPr>
        <w:t xml:space="preserve">ork with the business community to </w:t>
      </w:r>
      <w:r w:rsidR="00745F05">
        <w:rPr>
          <w:rFonts w:ascii="Arial" w:hAnsi="Arial" w:cs="Arial"/>
          <w:sz w:val="24"/>
          <w:szCs w:val="24"/>
        </w:rPr>
        <w:t xml:space="preserve">get them involved with the local community </w:t>
      </w:r>
      <w:r>
        <w:rPr>
          <w:rFonts w:ascii="Arial" w:hAnsi="Arial" w:cs="Arial"/>
          <w:sz w:val="24"/>
          <w:szCs w:val="24"/>
        </w:rPr>
        <w:t>support</w:t>
      </w:r>
      <w:r w:rsidR="00745F05">
        <w:rPr>
          <w:rFonts w:ascii="Arial" w:hAnsi="Arial" w:cs="Arial"/>
          <w:sz w:val="24"/>
          <w:szCs w:val="24"/>
        </w:rPr>
        <w:t>ing</w:t>
      </w:r>
      <w:r>
        <w:rPr>
          <w:rFonts w:ascii="Arial" w:hAnsi="Arial" w:cs="Arial"/>
          <w:sz w:val="24"/>
          <w:szCs w:val="24"/>
        </w:rPr>
        <w:t xml:space="preserve"> </w:t>
      </w:r>
      <w:r w:rsidR="00685961">
        <w:rPr>
          <w:rFonts w:ascii="Arial" w:hAnsi="Arial" w:cs="Arial"/>
          <w:sz w:val="24"/>
          <w:szCs w:val="24"/>
        </w:rPr>
        <w:t xml:space="preserve">local residents, charities, community groups and social enterprises.  We will work alongside public sector agencies for the benefit of the community and will </w:t>
      </w:r>
      <w:r w:rsidR="00745F05">
        <w:rPr>
          <w:rFonts w:ascii="Arial" w:hAnsi="Arial" w:cs="Arial"/>
          <w:sz w:val="24"/>
          <w:szCs w:val="24"/>
        </w:rPr>
        <w:t xml:space="preserve">aim to </w:t>
      </w:r>
      <w:r w:rsidR="00685961">
        <w:rPr>
          <w:rFonts w:ascii="Arial" w:hAnsi="Arial" w:cs="Arial"/>
          <w:sz w:val="24"/>
          <w:szCs w:val="24"/>
        </w:rPr>
        <w:t>build closer links across the sectors.</w:t>
      </w:r>
    </w:p>
    <w:p w:rsidR="00276DD7" w:rsidRPr="00E33FFD" w:rsidRDefault="00276DD7" w:rsidP="006D7473">
      <w:pPr>
        <w:spacing w:after="0" w:line="240" w:lineRule="auto"/>
        <w:jc w:val="both"/>
        <w:rPr>
          <w:rFonts w:ascii="Arial" w:hAnsi="Arial" w:cs="Arial"/>
          <w:sz w:val="24"/>
          <w:szCs w:val="24"/>
        </w:rPr>
      </w:pPr>
    </w:p>
    <w:p w:rsidR="00276DD7" w:rsidRDefault="00276DD7" w:rsidP="006D7473">
      <w:pPr>
        <w:spacing w:after="0" w:line="240" w:lineRule="auto"/>
        <w:jc w:val="both"/>
        <w:rPr>
          <w:rFonts w:ascii="Arial" w:hAnsi="Arial" w:cs="Arial"/>
          <w:b/>
          <w:sz w:val="24"/>
          <w:szCs w:val="24"/>
        </w:rPr>
      </w:pPr>
      <w:r>
        <w:rPr>
          <w:rFonts w:ascii="Arial" w:hAnsi="Arial" w:cs="Arial"/>
          <w:b/>
          <w:sz w:val="24"/>
          <w:szCs w:val="24"/>
        </w:rPr>
        <w:t>Fairness</w:t>
      </w:r>
    </w:p>
    <w:p w:rsidR="00685961" w:rsidRPr="00685961" w:rsidRDefault="00276DD7" w:rsidP="00685961">
      <w:pPr>
        <w:pStyle w:val="BodyText"/>
        <w:rPr>
          <w:bCs/>
        </w:rPr>
      </w:pPr>
      <w:r w:rsidRPr="00685961">
        <w:t>We value</w:t>
      </w:r>
      <w:r w:rsidR="006D7473" w:rsidRPr="00685961">
        <w:t xml:space="preserve"> social justice, equality and solidarity and strive to achieve a more equal society as a way of supporting the social, economic and environmental well-being of </w:t>
      </w:r>
      <w:r w:rsidR="0097402D">
        <w:t>everyone within the community</w:t>
      </w:r>
      <w:r w:rsidR="006D7473" w:rsidRPr="00685961">
        <w:t>.</w:t>
      </w:r>
      <w:r w:rsidR="00685961" w:rsidRPr="00685961">
        <w:rPr>
          <w:bCs/>
        </w:rPr>
        <w:t xml:space="preserve"> We respect people’s similarities and differences and </w:t>
      </w:r>
      <w:r w:rsidR="00685961" w:rsidRPr="00685961">
        <w:rPr>
          <w:b/>
          <w:bCs/>
        </w:rPr>
        <w:t>treat people in an equitable and fair manner</w:t>
      </w:r>
      <w:r w:rsidR="00685961" w:rsidRPr="00685961">
        <w:rPr>
          <w:bCs/>
        </w:rPr>
        <w:t xml:space="preserve"> irrespective of their age, gender, disability, ethnicity, faith or belief or sexual orientation.</w:t>
      </w:r>
      <w:r w:rsidR="00685961">
        <w:rPr>
          <w:bCs/>
        </w:rPr>
        <w:t xml:space="preserve"> </w:t>
      </w:r>
      <w:r w:rsidR="0097402D">
        <w:rPr>
          <w:bCs/>
        </w:rPr>
        <w:t xml:space="preserve"> We will offer additional </w:t>
      </w:r>
      <w:r w:rsidR="005942BC">
        <w:rPr>
          <w:bCs/>
        </w:rPr>
        <w:t xml:space="preserve">or more targeted </w:t>
      </w:r>
      <w:r w:rsidR="0097402D">
        <w:rPr>
          <w:bCs/>
        </w:rPr>
        <w:t xml:space="preserve">support to those who need a </w:t>
      </w:r>
      <w:r w:rsidR="005942BC">
        <w:rPr>
          <w:bCs/>
        </w:rPr>
        <w:t>little bit of extra help to overcome barriers and start making a positive contribution to society</w:t>
      </w:r>
      <w:r w:rsidR="0097402D">
        <w:rPr>
          <w:bCs/>
        </w:rPr>
        <w:t xml:space="preserve"> (e.g. supporting people in recovery, ex-offenders, people with a disability or health condition, people living in poverty, the unemployed, etc.)</w:t>
      </w:r>
      <w:r w:rsidR="005942BC">
        <w:rPr>
          <w:bCs/>
        </w:rPr>
        <w:t>.</w:t>
      </w:r>
      <w:r w:rsidR="00BF6630">
        <w:rPr>
          <w:bCs/>
        </w:rPr>
        <w:t xml:space="preserve">  Conversely, we may ask those individuals or </w:t>
      </w:r>
      <w:r w:rsidR="00BF6630">
        <w:rPr>
          <w:bCs/>
        </w:rPr>
        <w:lastRenderedPageBreak/>
        <w:t>organisations who can afford to pay, or pay a little extra, to access services to pay that extra because it is fair.</w:t>
      </w:r>
    </w:p>
    <w:p w:rsidR="00685961" w:rsidRDefault="00685961" w:rsidP="00685961">
      <w:pPr>
        <w:pStyle w:val="BodyText"/>
        <w:rPr>
          <w:bCs/>
          <w:sz w:val="22"/>
          <w:szCs w:val="22"/>
        </w:rPr>
      </w:pPr>
    </w:p>
    <w:p w:rsidR="00685961" w:rsidRPr="00685961" w:rsidRDefault="00685961" w:rsidP="00685961">
      <w:pPr>
        <w:pStyle w:val="BodyText"/>
        <w:rPr>
          <w:b/>
          <w:bCs/>
        </w:rPr>
      </w:pPr>
      <w:r w:rsidRPr="00685961">
        <w:rPr>
          <w:b/>
          <w:bCs/>
        </w:rPr>
        <w:t>Voluntary Action</w:t>
      </w:r>
    </w:p>
    <w:p w:rsidR="00685961" w:rsidRDefault="00685961" w:rsidP="00685961">
      <w:pPr>
        <w:pStyle w:val="BodyText"/>
        <w:rPr>
          <w:bCs/>
        </w:rPr>
      </w:pPr>
      <w:r w:rsidRPr="00685961">
        <w:rPr>
          <w:bCs/>
        </w:rPr>
        <w:t>We value voluntary action, which is activity that is not pursued for private gain or profit but for social benefit and to put something back into our community.</w:t>
      </w:r>
      <w:r w:rsidR="0097402D">
        <w:rPr>
          <w:bCs/>
        </w:rPr>
        <w:t xml:space="preserve">  We believe volunteering is a valuable part of life that contributes to well-being.  It helps with sociability and providing a sense of community.  </w:t>
      </w:r>
      <w:r w:rsidR="00BF6630">
        <w:rPr>
          <w:bCs/>
        </w:rPr>
        <w:t>People can take pride in giving something back to the local community. Volunteering may</w:t>
      </w:r>
      <w:r w:rsidR="0097402D">
        <w:rPr>
          <w:bCs/>
        </w:rPr>
        <w:t xml:space="preserve"> also help individuals with their own personal and social development and can help people move towards employability and jobs.  It can also help to improve people’s health and mental well-being and help people with long term health conditions to manage those conditions but also feel that they have a meaningful contribution to make to society. </w:t>
      </w:r>
      <w:r w:rsidR="00BF6630">
        <w:rPr>
          <w:bCs/>
        </w:rPr>
        <w:t xml:space="preserve"> There are many reasons to volunteer and the rewards from volunteering can be great.</w:t>
      </w:r>
    </w:p>
    <w:p w:rsidR="004F6AF7" w:rsidRDefault="004F6AF7" w:rsidP="004F6AF7">
      <w:pPr>
        <w:spacing w:after="0" w:line="240" w:lineRule="auto"/>
        <w:rPr>
          <w:rFonts w:ascii="Arial" w:hAnsi="Arial" w:cs="Arial"/>
          <w:b/>
          <w:sz w:val="24"/>
          <w:szCs w:val="24"/>
        </w:rPr>
      </w:pPr>
    </w:p>
    <w:p w:rsidR="004F6AF7" w:rsidRDefault="004F6AF7" w:rsidP="004F6AF7">
      <w:pPr>
        <w:spacing w:after="0" w:line="240" w:lineRule="auto"/>
        <w:rPr>
          <w:rFonts w:ascii="Arial" w:hAnsi="Arial" w:cs="Arial"/>
          <w:b/>
          <w:sz w:val="24"/>
          <w:szCs w:val="24"/>
        </w:rPr>
      </w:pPr>
      <w:r>
        <w:rPr>
          <w:rFonts w:ascii="Arial" w:hAnsi="Arial" w:cs="Arial"/>
          <w:b/>
          <w:sz w:val="24"/>
          <w:szCs w:val="24"/>
        </w:rPr>
        <w:t>Willingness to Listen, Learn &amp; Innovate</w:t>
      </w:r>
    </w:p>
    <w:p w:rsidR="004F6AF7" w:rsidRDefault="004F6AF7" w:rsidP="004F6AF7">
      <w:pPr>
        <w:spacing w:after="0" w:line="240" w:lineRule="auto"/>
        <w:jc w:val="both"/>
        <w:rPr>
          <w:rFonts w:ascii="Arial" w:hAnsi="Arial" w:cs="Arial"/>
          <w:sz w:val="24"/>
          <w:szCs w:val="24"/>
        </w:rPr>
      </w:pPr>
      <w:r>
        <w:rPr>
          <w:rFonts w:ascii="Arial" w:hAnsi="Arial" w:cs="Arial"/>
          <w:sz w:val="24"/>
          <w:szCs w:val="24"/>
        </w:rPr>
        <w:t>We value and are willing to try new ways of working.  We are interested in listening to people’s ideas and learning from other people in order to improve what we do and the impact we have.</w:t>
      </w:r>
      <w:r w:rsidR="0097402D">
        <w:rPr>
          <w:rFonts w:ascii="Arial" w:hAnsi="Arial" w:cs="Arial"/>
          <w:sz w:val="24"/>
          <w:szCs w:val="24"/>
        </w:rPr>
        <w:t xml:space="preserve">  We </w:t>
      </w:r>
      <w:r w:rsidR="0013398F">
        <w:rPr>
          <w:rFonts w:ascii="Arial" w:hAnsi="Arial" w:cs="Arial"/>
          <w:sz w:val="24"/>
          <w:szCs w:val="24"/>
        </w:rPr>
        <w:t xml:space="preserve">will use tried and tested approaches that can be evidenced to work, but we are also </w:t>
      </w:r>
      <w:r w:rsidR="0097402D">
        <w:rPr>
          <w:rFonts w:ascii="Arial" w:hAnsi="Arial" w:cs="Arial"/>
          <w:sz w:val="24"/>
          <w:szCs w:val="24"/>
        </w:rPr>
        <w:t xml:space="preserve">not </w:t>
      </w:r>
      <w:r w:rsidR="00BF6630">
        <w:rPr>
          <w:rFonts w:ascii="Arial" w:hAnsi="Arial" w:cs="Arial"/>
          <w:sz w:val="24"/>
          <w:szCs w:val="24"/>
        </w:rPr>
        <w:t>afraid of trying new</w:t>
      </w:r>
      <w:r w:rsidR="0013398F">
        <w:rPr>
          <w:rFonts w:ascii="Arial" w:hAnsi="Arial" w:cs="Arial"/>
          <w:sz w:val="24"/>
          <w:szCs w:val="24"/>
        </w:rPr>
        <w:t xml:space="preserve"> approaches and experimenting. </w:t>
      </w:r>
    </w:p>
    <w:p w:rsidR="00685961" w:rsidRPr="00685961" w:rsidRDefault="00685961" w:rsidP="00685961">
      <w:pPr>
        <w:spacing w:after="0" w:line="240" w:lineRule="auto"/>
        <w:rPr>
          <w:rFonts w:ascii="Arial" w:hAnsi="Arial" w:cs="Arial"/>
          <w:sz w:val="24"/>
          <w:szCs w:val="24"/>
        </w:rPr>
      </w:pPr>
    </w:p>
    <w:p w:rsidR="003049CF" w:rsidRDefault="003049CF">
      <w:pPr>
        <w:rPr>
          <w:rFonts w:ascii="Arial" w:hAnsi="Arial" w:cs="Arial"/>
          <w:b/>
          <w:sz w:val="24"/>
          <w:szCs w:val="24"/>
          <w:u w:val="single"/>
        </w:rPr>
      </w:pPr>
      <w:r>
        <w:rPr>
          <w:rFonts w:ascii="Arial" w:hAnsi="Arial" w:cs="Arial"/>
          <w:b/>
          <w:sz w:val="24"/>
          <w:szCs w:val="24"/>
          <w:u w:val="single"/>
        </w:rPr>
        <w:t>Mission Statement</w:t>
      </w:r>
    </w:p>
    <w:p w:rsidR="00D64F10" w:rsidRPr="00D64F10" w:rsidRDefault="00D64F10">
      <w:pPr>
        <w:rPr>
          <w:rFonts w:ascii="Arial" w:hAnsi="Arial" w:cs="Arial"/>
          <w:sz w:val="24"/>
          <w:szCs w:val="24"/>
        </w:rPr>
      </w:pPr>
      <w:r>
        <w:rPr>
          <w:rFonts w:ascii="Arial" w:hAnsi="Arial" w:cs="Arial"/>
          <w:sz w:val="24"/>
          <w:szCs w:val="24"/>
        </w:rPr>
        <w:t>Our mission or purpose is:-</w:t>
      </w:r>
    </w:p>
    <w:p w:rsidR="003049CF" w:rsidRPr="005942BC" w:rsidRDefault="003049CF" w:rsidP="00276DD7">
      <w:pPr>
        <w:jc w:val="center"/>
        <w:rPr>
          <w:rFonts w:ascii="Arial" w:hAnsi="Arial" w:cs="Arial"/>
          <w:b/>
          <w:sz w:val="40"/>
          <w:szCs w:val="40"/>
        </w:rPr>
      </w:pPr>
      <w:r w:rsidRPr="005942BC">
        <w:rPr>
          <w:rFonts w:ascii="Arial" w:hAnsi="Arial" w:cs="Arial"/>
          <w:b/>
          <w:sz w:val="40"/>
          <w:szCs w:val="40"/>
        </w:rPr>
        <w:t>“</w:t>
      </w:r>
      <w:r w:rsidR="00E33FFD" w:rsidRPr="005942BC">
        <w:rPr>
          <w:rFonts w:ascii="Arial" w:hAnsi="Arial" w:cs="Arial"/>
          <w:b/>
          <w:sz w:val="40"/>
          <w:szCs w:val="40"/>
        </w:rPr>
        <w:t xml:space="preserve">To achieve positive social change by developing </w:t>
      </w:r>
      <w:r w:rsidR="00276DD7" w:rsidRPr="005942BC">
        <w:rPr>
          <w:rFonts w:ascii="Arial" w:hAnsi="Arial" w:cs="Arial"/>
          <w:b/>
          <w:sz w:val="40"/>
          <w:szCs w:val="40"/>
        </w:rPr>
        <w:t xml:space="preserve">active </w:t>
      </w:r>
      <w:r w:rsidR="00E33FFD" w:rsidRPr="005942BC">
        <w:rPr>
          <w:rFonts w:ascii="Arial" w:hAnsi="Arial" w:cs="Arial"/>
          <w:b/>
          <w:sz w:val="40"/>
          <w:szCs w:val="40"/>
        </w:rPr>
        <w:t>resilient communities</w:t>
      </w:r>
      <w:r w:rsidR="00823458">
        <w:rPr>
          <w:rFonts w:ascii="Arial" w:hAnsi="Arial" w:cs="Arial"/>
          <w:b/>
          <w:sz w:val="40"/>
          <w:szCs w:val="40"/>
        </w:rPr>
        <w:t xml:space="preserve"> and transforming lives through social action</w:t>
      </w:r>
      <w:r w:rsidR="00E33FFD" w:rsidRPr="005942BC">
        <w:rPr>
          <w:rFonts w:ascii="Arial" w:hAnsi="Arial" w:cs="Arial"/>
          <w:b/>
          <w:sz w:val="40"/>
          <w:szCs w:val="40"/>
        </w:rPr>
        <w:t>”</w:t>
      </w:r>
    </w:p>
    <w:p w:rsidR="00B2633D" w:rsidRDefault="00E33FFD">
      <w:pPr>
        <w:rPr>
          <w:rFonts w:ascii="Arial" w:hAnsi="Arial" w:cs="Arial"/>
          <w:sz w:val="24"/>
          <w:szCs w:val="24"/>
        </w:rPr>
      </w:pPr>
      <w:r>
        <w:rPr>
          <w:rFonts w:ascii="Arial" w:hAnsi="Arial" w:cs="Arial"/>
          <w:sz w:val="24"/>
          <w:szCs w:val="24"/>
        </w:rPr>
        <w:t>To do this we will</w:t>
      </w:r>
      <w:r w:rsidR="00AD3520">
        <w:rPr>
          <w:rFonts w:ascii="Arial" w:hAnsi="Arial" w:cs="Arial"/>
          <w:sz w:val="24"/>
          <w:szCs w:val="24"/>
        </w:rPr>
        <w:t xml:space="preserve"> be</w:t>
      </w:r>
      <w:r>
        <w:rPr>
          <w:rFonts w:ascii="Arial" w:hAnsi="Arial" w:cs="Arial"/>
          <w:sz w:val="24"/>
          <w:szCs w:val="24"/>
        </w:rPr>
        <w:t>:-</w:t>
      </w:r>
    </w:p>
    <w:p w:rsidR="00D64F10" w:rsidRDefault="00D64F10" w:rsidP="00D64F10">
      <w:pPr>
        <w:pStyle w:val="BodyText"/>
        <w:rPr>
          <w:bCs/>
        </w:rPr>
      </w:pPr>
      <w:r w:rsidRPr="00685961">
        <w:rPr>
          <w:b/>
        </w:rPr>
        <w:t xml:space="preserve">Inspiring </w:t>
      </w:r>
      <w:r w:rsidRPr="00D64F10">
        <w:t>people &amp; organisations to action:</w:t>
      </w:r>
      <w:r w:rsidRPr="00685961">
        <w:t xml:space="preserve"> </w:t>
      </w:r>
      <w:r>
        <w:t>through volunteering</w:t>
      </w:r>
      <w:r w:rsidRPr="00685961">
        <w:t xml:space="preserve">, </w:t>
      </w:r>
      <w:r>
        <w:t xml:space="preserve">through donating </w:t>
      </w:r>
      <w:r w:rsidRPr="00685961">
        <w:t>money or resources to make a positive contribution to the life of the community.</w:t>
      </w:r>
      <w:r w:rsidRPr="00685961">
        <w:rPr>
          <w:bCs/>
        </w:rPr>
        <w:t xml:space="preserve"> </w:t>
      </w:r>
    </w:p>
    <w:p w:rsidR="005942BC" w:rsidRPr="00685961" w:rsidRDefault="005942BC" w:rsidP="00D64F10">
      <w:pPr>
        <w:pStyle w:val="BodyText"/>
      </w:pPr>
    </w:p>
    <w:p w:rsidR="005942BC" w:rsidRPr="006D7473" w:rsidRDefault="005942BC" w:rsidP="005942BC">
      <w:pPr>
        <w:jc w:val="both"/>
        <w:rPr>
          <w:rFonts w:ascii="Arial" w:hAnsi="Arial" w:cs="Arial"/>
          <w:sz w:val="24"/>
          <w:szCs w:val="24"/>
        </w:rPr>
      </w:pPr>
      <w:r>
        <w:rPr>
          <w:rFonts w:ascii="Arial" w:hAnsi="Arial" w:cs="Arial"/>
          <w:b/>
          <w:sz w:val="24"/>
          <w:szCs w:val="24"/>
        </w:rPr>
        <w:t xml:space="preserve">Connecting </w:t>
      </w:r>
      <w:r w:rsidRPr="00D64F10">
        <w:rPr>
          <w:rFonts w:ascii="Arial" w:hAnsi="Arial" w:cs="Arial"/>
          <w:sz w:val="24"/>
          <w:szCs w:val="24"/>
        </w:rPr>
        <w:t>people &amp; organisations across all sections of society</w:t>
      </w:r>
      <w:r>
        <w:rPr>
          <w:rFonts w:ascii="Arial" w:hAnsi="Arial" w:cs="Arial"/>
          <w:b/>
          <w:sz w:val="24"/>
          <w:szCs w:val="24"/>
        </w:rPr>
        <w:t xml:space="preserve">:  </w:t>
      </w:r>
      <w:r>
        <w:rPr>
          <w:rFonts w:ascii="Arial" w:hAnsi="Arial" w:cs="Arial"/>
          <w:sz w:val="24"/>
          <w:szCs w:val="24"/>
        </w:rPr>
        <w:t>helping to create the social networks across our communities, including the social economy, commercial economy and public sector economy to instigate positive change.</w:t>
      </w:r>
    </w:p>
    <w:p w:rsidR="00D64F10" w:rsidRPr="00B2633D" w:rsidRDefault="00D64F10" w:rsidP="00D64F10">
      <w:pPr>
        <w:jc w:val="both"/>
        <w:rPr>
          <w:rFonts w:ascii="Arial" w:hAnsi="Arial" w:cs="Arial"/>
          <w:sz w:val="24"/>
          <w:szCs w:val="24"/>
        </w:rPr>
      </w:pPr>
      <w:r w:rsidRPr="006D7473">
        <w:rPr>
          <w:rFonts w:ascii="Arial" w:hAnsi="Arial" w:cs="Arial"/>
          <w:b/>
          <w:sz w:val="24"/>
          <w:szCs w:val="24"/>
        </w:rPr>
        <w:t>Influencing</w:t>
      </w:r>
      <w:r>
        <w:rPr>
          <w:rFonts w:ascii="Arial" w:hAnsi="Arial" w:cs="Arial"/>
          <w:b/>
          <w:sz w:val="24"/>
          <w:szCs w:val="24"/>
        </w:rPr>
        <w:t xml:space="preserve"> </w:t>
      </w:r>
      <w:r w:rsidRPr="00D64F10">
        <w:rPr>
          <w:rFonts w:ascii="Arial" w:hAnsi="Arial" w:cs="Arial"/>
          <w:sz w:val="24"/>
          <w:szCs w:val="24"/>
        </w:rPr>
        <w:t>decision makers:</w:t>
      </w:r>
      <w:r>
        <w:rPr>
          <w:rFonts w:ascii="Arial" w:hAnsi="Arial" w:cs="Arial"/>
          <w:b/>
          <w:sz w:val="24"/>
          <w:szCs w:val="24"/>
        </w:rPr>
        <w:t xml:space="preserve"> </w:t>
      </w:r>
      <w:r>
        <w:rPr>
          <w:rFonts w:ascii="Arial" w:hAnsi="Arial" w:cs="Arial"/>
          <w:sz w:val="24"/>
          <w:szCs w:val="24"/>
        </w:rPr>
        <w:t xml:space="preserve">to </w:t>
      </w:r>
      <w:r w:rsidR="005942BC">
        <w:rPr>
          <w:rFonts w:ascii="Arial" w:hAnsi="Arial" w:cs="Arial"/>
          <w:sz w:val="24"/>
          <w:szCs w:val="24"/>
        </w:rPr>
        <w:t>listen to</w:t>
      </w:r>
      <w:r>
        <w:rPr>
          <w:rFonts w:ascii="Arial" w:hAnsi="Arial" w:cs="Arial"/>
          <w:sz w:val="24"/>
          <w:szCs w:val="24"/>
        </w:rPr>
        <w:t xml:space="preserve"> local residents, charities, community g</w:t>
      </w:r>
      <w:r w:rsidR="005942BC">
        <w:rPr>
          <w:rFonts w:ascii="Arial" w:hAnsi="Arial" w:cs="Arial"/>
          <w:sz w:val="24"/>
          <w:szCs w:val="24"/>
        </w:rPr>
        <w:t xml:space="preserve">roups and social enterprises, who </w:t>
      </w:r>
      <w:r>
        <w:rPr>
          <w:rFonts w:ascii="Arial" w:hAnsi="Arial" w:cs="Arial"/>
          <w:sz w:val="24"/>
          <w:szCs w:val="24"/>
        </w:rPr>
        <w:t xml:space="preserve">have a </w:t>
      </w:r>
      <w:r w:rsidRPr="003D4AF6">
        <w:rPr>
          <w:rFonts w:ascii="Arial" w:hAnsi="Arial" w:cs="Arial"/>
          <w:b/>
          <w:sz w:val="24"/>
          <w:szCs w:val="24"/>
        </w:rPr>
        <w:t>voice</w:t>
      </w:r>
      <w:r>
        <w:rPr>
          <w:rFonts w:ascii="Arial" w:hAnsi="Arial" w:cs="Arial"/>
          <w:sz w:val="24"/>
          <w:szCs w:val="24"/>
        </w:rPr>
        <w:t xml:space="preserve"> to shape key decisions about the local community. </w:t>
      </w:r>
    </w:p>
    <w:p w:rsidR="006D7473" w:rsidRDefault="006D7473" w:rsidP="006D7473">
      <w:pPr>
        <w:jc w:val="both"/>
        <w:rPr>
          <w:rFonts w:ascii="Arial" w:hAnsi="Arial" w:cs="Arial"/>
          <w:sz w:val="24"/>
          <w:szCs w:val="24"/>
        </w:rPr>
      </w:pPr>
      <w:r w:rsidRPr="003D4AF6">
        <w:rPr>
          <w:rFonts w:ascii="Arial" w:hAnsi="Arial" w:cs="Arial"/>
          <w:b/>
          <w:sz w:val="24"/>
          <w:szCs w:val="24"/>
        </w:rPr>
        <w:t xml:space="preserve">Developing </w:t>
      </w:r>
      <w:r w:rsidRPr="00D64F10">
        <w:rPr>
          <w:rFonts w:ascii="Arial" w:hAnsi="Arial" w:cs="Arial"/>
          <w:sz w:val="24"/>
          <w:szCs w:val="24"/>
        </w:rPr>
        <w:t>charities, social enterprises &amp; projects</w:t>
      </w:r>
      <w:r>
        <w:rPr>
          <w:rFonts w:ascii="Arial" w:hAnsi="Arial" w:cs="Arial"/>
          <w:b/>
          <w:sz w:val="24"/>
          <w:szCs w:val="24"/>
        </w:rPr>
        <w:t xml:space="preserve">: </w:t>
      </w:r>
      <w:r w:rsidRPr="003D4AF6">
        <w:rPr>
          <w:rFonts w:ascii="Arial" w:hAnsi="Arial" w:cs="Arial"/>
          <w:b/>
          <w:sz w:val="24"/>
          <w:szCs w:val="24"/>
        </w:rPr>
        <w:t xml:space="preserve"> </w:t>
      </w:r>
      <w:r>
        <w:rPr>
          <w:rFonts w:ascii="Arial" w:hAnsi="Arial" w:cs="Arial"/>
          <w:sz w:val="24"/>
          <w:szCs w:val="24"/>
        </w:rPr>
        <w:t xml:space="preserve">building the capabilities of </w:t>
      </w:r>
      <w:r w:rsidR="00D64F10">
        <w:rPr>
          <w:rFonts w:ascii="Arial" w:hAnsi="Arial" w:cs="Arial"/>
          <w:sz w:val="24"/>
          <w:szCs w:val="24"/>
        </w:rPr>
        <w:t xml:space="preserve">existing </w:t>
      </w:r>
      <w:r>
        <w:rPr>
          <w:rFonts w:ascii="Arial" w:hAnsi="Arial" w:cs="Arial"/>
          <w:sz w:val="24"/>
          <w:szCs w:val="24"/>
        </w:rPr>
        <w:t xml:space="preserve">local organisations to meet identified priorities and needs within </w:t>
      </w:r>
      <w:r w:rsidR="00D64F10">
        <w:rPr>
          <w:rFonts w:ascii="Arial" w:hAnsi="Arial" w:cs="Arial"/>
          <w:sz w:val="24"/>
          <w:szCs w:val="24"/>
        </w:rPr>
        <w:t xml:space="preserve">our local </w:t>
      </w:r>
      <w:r w:rsidR="00D64F10">
        <w:rPr>
          <w:rFonts w:ascii="Arial" w:hAnsi="Arial" w:cs="Arial"/>
          <w:sz w:val="24"/>
          <w:szCs w:val="24"/>
        </w:rPr>
        <w:lastRenderedPageBreak/>
        <w:t>community and helping to set up new charities, social enterprises and projects that meet identified priorities and needs within our local community.</w:t>
      </w:r>
    </w:p>
    <w:p w:rsidR="00616DDF" w:rsidRDefault="00616DDF" w:rsidP="006D7473">
      <w:pPr>
        <w:jc w:val="both"/>
        <w:rPr>
          <w:rFonts w:ascii="Arial" w:hAnsi="Arial" w:cs="Arial"/>
          <w:sz w:val="24"/>
          <w:szCs w:val="24"/>
        </w:rPr>
      </w:pPr>
      <w:r w:rsidRPr="00616DDF">
        <w:rPr>
          <w:rFonts w:ascii="Arial" w:hAnsi="Arial" w:cs="Arial"/>
          <w:b/>
          <w:sz w:val="24"/>
          <w:szCs w:val="24"/>
        </w:rPr>
        <w:t xml:space="preserve">Targeting </w:t>
      </w:r>
      <w:r w:rsidRPr="00D64F10">
        <w:rPr>
          <w:rFonts w:ascii="Arial" w:hAnsi="Arial" w:cs="Arial"/>
          <w:sz w:val="24"/>
          <w:szCs w:val="24"/>
        </w:rPr>
        <w:t>our support</w:t>
      </w:r>
      <w:r>
        <w:rPr>
          <w:rFonts w:ascii="Arial" w:hAnsi="Arial" w:cs="Arial"/>
          <w:b/>
          <w:sz w:val="24"/>
          <w:szCs w:val="24"/>
        </w:rPr>
        <w:t xml:space="preserve"> </w:t>
      </w:r>
      <w:r>
        <w:rPr>
          <w:rFonts w:ascii="Arial" w:hAnsi="Arial" w:cs="Arial"/>
          <w:sz w:val="24"/>
          <w:szCs w:val="24"/>
        </w:rPr>
        <w:t>to the most vulnerable within society and the more deprived neighbourhoods within our community.</w:t>
      </w:r>
      <w:r w:rsidR="00BF6630">
        <w:rPr>
          <w:rFonts w:ascii="Arial" w:hAnsi="Arial" w:cs="Arial"/>
          <w:sz w:val="24"/>
          <w:szCs w:val="24"/>
        </w:rPr>
        <w:t xml:space="preserve">  We aim to provide help where it is most needed and where our impact can make the most difference.</w:t>
      </w:r>
    </w:p>
    <w:p w:rsidR="00BF6630" w:rsidRPr="00616DDF" w:rsidRDefault="00BF6630" w:rsidP="006D7473">
      <w:pPr>
        <w:jc w:val="both"/>
        <w:rPr>
          <w:rFonts w:ascii="Arial" w:hAnsi="Arial" w:cs="Arial"/>
          <w:sz w:val="24"/>
          <w:szCs w:val="24"/>
        </w:rPr>
      </w:pPr>
    </w:p>
    <w:p w:rsidR="00D61961" w:rsidRDefault="00D61961">
      <w:pPr>
        <w:rPr>
          <w:rFonts w:ascii="Arial" w:hAnsi="Arial" w:cs="Arial"/>
          <w:b/>
          <w:noProof/>
          <w:sz w:val="24"/>
          <w:szCs w:val="24"/>
          <w:u w:val="single"/>
          <w:lang w:eastAsia="en-GB"/>
        </w:rPr>
      </w:pPr>
      <w:r>
        <w:rPr>
          <w:rFonts w:ascii="Arial" w:hAnsi="Arial" w:cs="Arial"/>
          <w:b/>
          <w:noProof/>
          <w:sz w:val="24"/>
          <w:szCs w:val="24"/>
          <w:u w:val="single"/>
          <w:lang w:eastAsia="en-GB"/>
        </w:rPr>
        <w:t>The Three Pronged Strategy</w:t>
      </w:r>
    </w:p>
    <w:p w:rsidR="00D61961" w:rsidRDefault="00D61961">
      <w:pPr>
        <w:rPr>
          <w:rFonts w:ascii="Arial" w:hAnsi="Arial" w:cs="Arial"/>
          <w:noProof/>
          <w:sz w:val="24"/>
          <w:szCs w:val="24"/>
          <w:lang w:eastAsia="en-GB"/>
        </w:rPr>
      </w:pPr>
      <w:r>
        <w:rPr>
          <w:rFonts w:ascii="Arial" w:hAnsi="Arial" w:cs="Arial"/>
          <w:noProof/>
          <w:sz w:val="24"/>
          <w:szCs w:val="24"/>
          <w:lang w:eastAsia="en-GB"/>
        </w:rPr>
        <w:t>We will focus on a three pronged strategy that prioritises:-</w:t>
      </w:r>
    </w:p>
    <w:p w:rsidR="00D61961" w:rsidRPr="00D61961" w:rsidRDefault="00D61961" w:rsidP="00D61961">
      <w:pPr>
        <w:pStyle w:val="ListParagraph"/>
        <w:numPr>
          <w:ilvl w:val="0"/>
          <w:numId w:val="9"/>
        </w:numPr>
        <w:rPr>
          <w:rFonts w:ascii="Arial" w:hAnsi="Arial" w:cs="Arial"/>
          <w:noProof/>
          <w:sz w:val="24"/>
          <w:szCs w:val="24"/>
          <w:lang w:eastAsia="en-GB"/>
        </w:rPr>
      </w:pPr>
      <w:r w:rsidRPr="00D61961">
        <w:rPr>
          <w:rFonts w:ascii="Arial" w:hAnsi="Arial" w:cs="Arial"/>
          <w:noProof/>
          <w:sz w:val="24"/>
          <w:szCs w:val="24"/>
          <w:lang w:eastAsia="en-GB"/>
        </w:rPr>
        <w:t>Volunteering</w:t>
      </w:r>
    </w:p>
    <w:p w:rsidR="00D61961" w:rsidRPr="00D61961" w:rsidRDefault="00720B39" w:rsidP="00D61961">
      <w:pPr>
        <w:pStyle w:val="ListParagraph"/>
        <w:numPr>
          <w:ilvl w:val="0"/>
          <w:numId w:val="9"/>
        </w:numPr>
        <w:rPr>
          <w:rFonts w:ascii="Arial" w:hAnsi="Arial" w:cs="Arial"/>
          <w:noProof/>
          <w:sz w:val="24"/>
          <w:szCs w:val="24"/>
          <w:lang w:eastAsia="en-GB"/>
        </w:rPr>
      </w:pPr>
      <w:r>
        <w:rPr>
          <w:rFonts w:ascii="Arial" w:hAnsi="Arial" w:cs="Arial"/>
          <w:noProof/>
          <w:sz w:val="24"/>
          <w:szCs w:val="24"/>
          <w:lang w:eastAsia="en-GB"/>
        </w:rPr>
        <w:t>Building effective collaboration &amp; partnerships</w:t>
      </w:r>
    </w:p>
    <w:p w:rsidR="00D61961" w:rsidRPr="00D61961" w:rsidRDefault="00D61961" w:rsidP="00D61961">
      <w:pPr>
        <w:pStyle w:val="ListParagraph"/>
        <w:numPr>
          <w:ilvl w:val="0"/>
          <w:numId w:val="9"/>
        </w:numPr>
        <w:rPr>
          <w:rFonts w:ascii="Arial" w:hAnsi="Arial" w:cs="Arial"/>
          <w:noProof/>
          <w:sz w:val="24"/>
          <w:szCs w:val="24"/>
          <w:lang w:eastAsia="en-GB"/>
        </w:rPr>
      </w:pPr>
      <w:r w:rsidRPr="00D61961">
        <w:rPr>
          <w:rFonts w:ascii="Arial" w:hAnsi="Arial" w:cs="Arial"/>
          <w:noProof/>
          <w:sz w:val="24"/>
          <w:szCs w:val="24"/>
          <w:lang w:eastAsia="en-GB"/>
        </w:rPr>
        <w:t>Development &amp; Training</w:t>
      </w:r>
    </w:p>
    <w:p w:rsidR="002810C9" w:rsidRPr="00FF71E9" w:rsidRDefault="00700BCE" w:rsidP="00FF71E9">
      <w:pPr>
        <w:jc w:val="center"/>
        <w:rPr>
          <w:rFonts w:ascii="Arial" w:hAnsi="Arial" w:cs="Arial"/>
          <w:b/>
          <w:noProof/>
          <w:sz w:val="40"/>
          <w:szCs w:val="40"/>
          <w:u w:val="single"/>
          <w:lang w:eastAsia="en-GB"/>
        </w:rPr>
      </w:pPr>
      <w:r w:rsidRPr="00FF71E9">
        <w:rPr>
          <w:rFonts w:ascii="Arial" w:hAnsi="Arial" w:cs="Arial"/>
          <w:b/>
          <w:noProof/>
          <w:sz w:val="40"/>
          <w:szCs w:val="40"/>
          <w:u w:val="single"/>
          <w:lang w:eastAsia="en-GB"/>
        </w:rPr>
        <w:t>Volunteering</w:t>
      </w:r>
    </w:p>
    <w:p w:rsidR="00EC7880" w:rsidRDefault="00EC7880">
      <w:pPr>
        <w:rPr>
          <w:rFonts w:ascii="Arial" w:hAnsi="Arial" w:cs="Arial"/>
          <w:b/>
          <w:noProof/>
          <w:sz w:val="24"/>
          <w:szCs w:val="24"/>
          <w:u w:val="single"/>
          <w:lang w:eastAsia="en-GB"/>
        </w:rPr>
      </w:pPr>
      <w:r w:rsidRPr="00EC7880">
        <w:rPr>
          <w:rFonts w:ascii="Arial" w:hAnsi="Arial" w:cs="Arial"/>
          <w:b/>
          <w:noProof/>
          <w:sz w:val="24"/>
          <w:szCs w:val="24"/>
          <w:u w:val="single"/>
          <w:lang w:eastAsia="en-GB"/>
        </w:rPr>
        <mc:AlternateContent>
          <mc:Choice Requires="wps">
            <w:drawing>
              <wp:anchor distT="0" distB="0" distL="114300" distR="114300" simplePos="0" relativeHeight="251654656" behindDoc="0" locked="0" layoutInCell="1" allowOverlap="1" wp14:editId="36B11C9B">
                <wp:simplePos x="0" y="0"/>
                <wp:positionH relativeFrom="column">
                  <wp:align>center</wp:align>
                </wp:positionH>
                <wp:positionV relativeFrom="paragraph">
                  <wp:posOffset>0</wp:posOffset>
                </wp:positionV>
                <wp:extent cx="4591050" cy="1403985"/>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3985"/>
                        </a:xfrm>
                        <a:prstGeom prst="rect">
                          <a:avLst/>
                        </a:prstGeom>
                        <a:solidFill>
                          <a:srgbClr val="FFFFFF"/>
                        </a:solidFill>
                        <a:ln w="9525">
                          <a:solidFill>
                            <a:srgbClr val="000000"/>
                          </a:solidFill>
                          <a:miter lim="800000"/>
                          <a:headEnd/>
                          <a:tailEnd/>
                        </a:ln>
                      </wps:spPr>
                      <wps:txbx>
                        <w:txbxContent>
                          <w:p w:rsidR="00A9638F" w:rsidRPr="00EC7880" w:rsidRDefault="00A9638F" w:rsidP="00EC7880">
                            <w:pPr>
                              <w:jc w:val="center"/>
                              <w:rPr>
                                <w:b/>
                              </w:rPr>
                            </w:pPr>
                            <w:r>
                              <w:rPr>
                                <w:b/>
                              </w:rPr>
                              <w:t>THE CHALLENGE IN BLACKBURN WITH DARWEN</w:t>
                            </w:r>
                          </w:p>
                          <w:p w:rsidR="00A9638F" w:rsidRDefault="00A9638F" w:rsidP="00EC7880">
                            <w:pPr>
                              <w:jc w:val="both"/>
                            </w:pPr>
                            <w:r>
                              <w:t>In 2011, only 16% of adults volunteered at least once in the previous year and only 12% of adults volunteered at least once each month.  This compares to the national rates of 39% of adults volunteering at least once in the year and 25% of adults volunteering at least once each month.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0;margin-top:0;width:361.5pt;height:110.55pt;z-index:2516546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">
                <v:textbox style="mso-fit-shape-to-text:t">
                  <w:txbxContent>
                    <w:p w:rsidR="00A9638F" w:rsidRPr="00EC7880" w:rsidRDefault="00A9638F" w:rsidP="00EC7880">
                      <w:pPr>
                        <w:jc w:val="center"/>
                        <w:rPr>
                          <w:b/>
                        </w:rPr>
                      </w:pPr>
                      <w:r>
                        <w:rPr>
                          <w:b/>
                        </w:rPr>
                        <w:t>THE CHALLENGE IN BLACKBURN WITH DARWEN</w:t>
                      </w:r>
                    </w:p>
                    <w:p w:rsidR="00A9638F" w:rsidRDefault="00A9638F" w:rsidP="00EC7880">
                      <w:pPr>
                        <w:jc w:val="both"/>
                      </w:pPr>
                      <w:r>
                        <w:t>In 2011, only 16% of adults volunteered at least once in the previous year and only 12% of adults volunteered at least once each month.  This compares to the national rates of 39% of adults volunteering at least once in the year and 25% of adults volunteering at least once each month.</w:t>
                      </w:r>
                    </w:p>
                  </w:txbxContent>
                </v:textbox>
              </v:shape>
            </w:pict>
          </mc:Fallback>
        </mc:AlternateContent>
      </w:r>
    </w:p>
    <w:p w:rsidR="00EC7880" w:rsidRDefault="00EC7880">
      <w:pPr>
        <w:rPr>
          <w:rFonts w:ascii="Arial" w:hAnsi="Arial" w:cs="Arial"/>
          <w:b/>
          <w:noProof/>
          <w:sz w:val="24"/>
          <w:szCs w:val="24"/>
          <w:u w:val="single"/>
          <w:lang w:eastAsia="en-GB"/>
        </w:rPr>
      </w:pPr>
    </w:p>
    <w:p w:rsidR="00EC7880" w:rsidRDefault="00EC7880">
      <w:pPr>
        <w:rPr>
          <w:rFonts w:ascii="Arial" w:hAnsi="Arial" w:cs="Arial"/>
          <w:b/>
          <w:noProof/>
          <w:sz w:val="24"/>
          <w:szCs w:val="24"/>
          <w:u w:val="single"/>
          <w:lang w:eastAsia="en-GB"/>
        </w:rPr>
      </w:pPr>
    </w:p>
    <w:p w:rsidR="00EC7880" w:rsidRPr="00700BCE" w:rsidRDefault="00EC7880">
      <w:pPr>
        <w:rPr>
          <w:rFonts w:ascii="Arial" w:hAnsi="Arial" w:cs="Arial"/>
          <w:b/>
          <w:sz w:val="24"/>
          <w:szCs w:val="24"/>
          <w:u w:val="single"/>
        </w:rPr>
      </w:pPr>
    </w:p>
    <w:p w:rsidR="00EC7880" w:rsidRDefault="00EC7880" w:rsidP="00700BCE">
      <w:pPr>
        <w:jc w:val="both"/>
        <w:rPr>
          <w:rFonts w:ascii="Arial" w:hAnsi="Arial" w:cs="Arial"/>
          <w:sz w:val="24"/>
          <w:szCs w:val="24"/>
        </w:rPr>
      </w:pPr>
    </w:p>
    <w:p w:rsidR="005942BC" w:rsidRDefault="00700BCE" w:rsidP="00700BCE">
      <w:pPr>
        <w:jc w:val="both"/>
        <w:rPr>
          <w:rFonts w:ascii="Arial" w:hAnsi="Arial" w:cs="Arial"/>
          <w:sz w:val="24"/>
          <w:szCs w:val="24"/>
        </w:rPr>
      </w:pPr>
      <w:r w:rsidRPr="00700BCE">
        <w:rPr>
          <w:rFonts w:ascii="Arial" w:hAnsi="Arial" w:cs="Arial"/>
          <w:sz w:val="24"/>
          <w:szCs w:val="24"/>
        </w:rPr>
        <w:t>Our Volunteer Centre will be i</w:t>
      </w:r>
      <w:r w:rsidR="005942BC" w:rsidRPr="00700BCE">
        <w:rPr>
          <w:rFonts w:ascii="Arial" w:hAnsi="Arial" w:cs="Arial"/>
          <w:sz w:val="24"/>
          <w:szCs w:val="24"/>
        </w:rPr>
        <w:t xml:space="preserve">nspiring people and organisations to action through </w:t>
      </w:r>
      <w:r>
        <w:rPr>
          <w:rFonts w:ascii="Arial" w:hAnsi="Arial" w:cs="Arial"/>
          <w:sz w:val="24"/>
          <w:szCs w:val="24"/>
        </w:rPr>
        <w:t>v</w:t>
      </w:r>
      <w:r w:rsidR="005942BC" w:rsidRPr="00700BCE">
        <w:rPr>
          <w:rFonts w:ascii="Arial" w:hAnsi="Arial" w:cs="Arial"/>
          <w:sz w:val="24"/>
          <w:szCs w:val="24"/>
        </w:rPr>
        <w:t>olunteering</w:t>
      </w:r>
      <w:r>
        <w:rPr>
          <w:rFonts w:ascii="Arial" w:hAnsi="Arial" w:cs="Arial"/>
          <w:sz w:val="24"/>
          <w:szCs w:val="24"/>
        </w:rPr>
        <w:t xml:space="preserve"> in a number of ways:-</w:t>
      </w:r>
    </w:p>
    <w:p w:rsidR="00700BCE" w:rsidRDefault="00FF71E9" w:rsidP="00700BCE">
      <w:pPr>
        <w:jc w:val="both"/>
        <w:rPr>
          <w:rFonts w:ascii="Arial" w:hAnsi="Arial" w:cs="Arial"/>
          <w:sz w:val="24"/>
          <w:szCs w:val="24"/>
        </w:rPr>
      </w:pPr>
      <w:r w:rsidRPr="00700BCE">
        <w:rPr>
          <w:rFonts w:ascii="Arial" w:hAnsi="Arial" w:cs="Arial"/>
          <w:b/>
          <w:noProof/>
          <w:sz w:val="24"/>
          <w:szCs w:val="24"/>
          <w:u w:val="single"/>
          <w:lang w:eastAsia="en-GB"/>
        </w:rPr>
        <mc:AlternateContent>
          <mc:Choice Requires="wps">
            <w:drawing>
              <wp:anchor distT="91440" distB="91440" distL="114300" distR="114300" simplePos="0" relativeHeight="251637248" behindDoc="0" locked="0" layoutInCell="0" allowOverlap="1" wp14:anchorId="3D946C73" wp14:editId="0211525F">
                <wp:simplePos x="0" y="0"/>
                <wp:positionH relativeFrom="margin">
                  <wp:posOffset>3266440</wp:posOffset>
                </wp:positionH>
                <wp:positionV relativeFrom="margin">
                  <wp:posOffset>4095750</wp:posOffset>
                </wp:positionV>
                <wp:extent cx="2403475" cy="1752600"/>
                <wp:effectExtent l="38100" t="38100" r="111125" b="11430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3475" cy="17526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700BCE">
                            <w:pPr>
                              <w:jc w:val="both"/>
                              <w:rPr>
                                <w:b/>
                                <w:color w:val="4F81BD" w:themeColor="accent1"/>
                                <w:sz w:val="20"/>
                                <w:szCs w:val="20"/>
                              </w:rPr>
                            </w:pPr>
                            <w:r>
                              <w:rPr>
                                <w:b/>
                                <w:color w:val="4F81BD" w:themeColor="accent1"/>
                                <w:sz w:val="20"/>
                                <w:szCs w:val="20"/>
                              </w:rPr>
                              <w:t>AMBITION STATEMENT</w:t>
                            </w:r>
                          </w:p>
                          <w:p w:rsidR="00A9638F" w:rsidRDefault="00A9638F" w:rsidP="00700BCE">
                            <w:pPr>
                              <w:jc w:val="both"/>
                              <w:rPr>
                                <w:color w:val="4F81BD" w:themeColor="accent1"/>
                                <w:sz w:val="20"/>
                                <w:szCs w:val="20"/>
                              </w:rPr>
                            </w:pPr>
                            <w:r>
                              <w:rPr>
                                <w:color w:val="4F81BD" w:themeColor="accent1"/>
                                <w:sz w:val="20"/>
                                <w:szCs w:val="20"/>
                              </w:rPr>
                              <w:t>By 2020, 40% of our adult population will be volunteering at least once in the past year and 25% will be volunteering regularly at least once per month.</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3D946C73" id="_x0000_s1028" style="position:absolute;left:0;text-align:left;margin-left:257.2pt;margin-top:322.5pt;width:189.25pt;height:138pt;flip:x;z-index:251637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A9638F" w:rsidRDefault="00A9638F" w:rsidP="00700BCE">
                      <w:pPr>
                        <w:jc w:val="both"/>
                        <w:rPr>
                          <w:b/>
                          <w:color w:val="4F81BD" w:themeColor="accent1"/>
                          <w:sz w:val="20"/>
                          <w:szCs w:val="20"/>
                        </w:rPr>
                      </w:pPr>
                      <w:r>
                        <w:rPr>
                          <w:b/>
                          <w:color w:val="4F81BD" w:themeColor="accent1"/>
                          <w:sz w:val="20"/>
                          <w:szCs w:val="20"/>
                        </w:rPr>
                        <w:t>AMBITION STATEMENT</w:t>
                      </w:r>
                    </w:p>
                    <w:p w:rsidR="00A9638F" w:rsidRDefault="00A9638F" w:rsidP="00700BCE">
                      <w:pPr>
                        <w:jc w:val="both"/>
                        <w:rPr>
                          <w:color w:val="4F81BD" w:themeColor="accent1"/>
                          <w:sz w:val="20"/>
                          <w:szCs w:val="20"/>
                        </w:rPr>
                      </w:pPr>
                      <w:r>
                        <w:rPr>
                          <w:color w:val="4F81BD" w:themeColor="accent1"/>
                          <w:sz w:val="20"/>
                          <w:szCs w:val="20"/>
                        </w:rPr>
                        <w:t>By 2020, 40% of our adult population will be volunteering at least once in the past year and 25% will be volunteering regularly at least once per month.</w:t>
                      </w:r>
                    </w:p>
                  </w:txbxContent>
                </v:textbox>
                <w10:wrap type="square" anchorx="margin" anchory="margin"/>
              </v:rect>
            </w:pict>
          </mc:Fallback>
        </mc:AlternateContent>
      </w:r>
      <w:r w:rsidR="005D5591" w:rsidRPr="005D5591">
        <w:rPr>
          <w:rFonts w:ascii="Arial" w:hAnsi="Arial" w:cs="Arial"/>
          <w:b/>
          <w:sz w:val="24"/>
          <w:szCs w:val="24"/>
        </w:rPr>
        <w:t xml:space="preserve">General </w:t>
      </w:r>
      <w:r w:rsidR="00700BCE" w:rsidRPr="005D5591">
        <w:rPr>
          <w:rFonts w:ascii="Arial" w:hAnsi="Arial" w:cs="Arial"/>
          <w:b/>
          <w:sz w:val="24"/>
          <w:szCs w:val="24"/>
        </w:rPr>
        <w:t>Brokerage:</w:t>
      </w:r>
      <w:r w:rsidR="00700BCE">
        <w:rPr>
          <w:rFonts w:ascii="Arial" w:hAnsi="Arial" w:cs="Arial"/>
          <w:sz w:val="24"/>
          <w:szCs w:val="24"/>
        </w:rPr>
        <w:t xml:space="preserve"> we </w:t>
      </w:r>
      <w:r w:rsidR="005D5591">
        <w:rPr>
          <w:rFonts w:ascii="Arial" w:hAnsi="Arial" w:cs="Arial"/>
          <w:sz w:val="24"/>
          <w:szCs w:val="24"/>
        </w:rPr>
        <w:t xml:space="preserve">provide information, advice and guidance at our ‘drop in’ surgeries held at the Boulevard Centre and at Darwen Town Hall.  We also provide on-line information on resources, through our website </w:t>
      </w:r>
      <w:hyperlink r:id="rId9" w:history="1">
        <w:r w:rsidR="007C6CBD" w:rsidRPr="004B3F4D">
          <w:rPr>
            <w:rStyle w:val="Hyperlink"/>
            <w:rFonts w:ascii="Arial" w:hAnsi="Arial" w:cs="Arial"/>
            <w:sz w:val="24"/>
            <w:szCs w:val="24"/>
          </w:rPr>
          <w:t>www.communitycvs.org.uk</w:t>
        </w:r>
      </w:hyperlink>
      <w:r w:rsidR="007C6CBD">
        <w:rPr>
          <w:rFonts w:ascii="Arial" w:hAnsi="Arial" w:cs="Arial"/>
          <w:sz w:val="24"/>
          <w:szCs w:val="24"/>
        </w:rPr>
        <w:t xml:space="preserve">. </w:t>
      </w:r>
      <w:r w:rsidR="005D5591">
        <w:rPr>
          <w:rFonts w:ascii="Arial" w:hAnsi="Arial" w:cs="Arial"/>
          <w:sz w:val="24"/>
          <w:szCs w:val="24"/>
        </w:rPr>
        <w:t>On an annual basis we support over 1800 individuals with information, advice and guidance.</w:t>
      </w:r>
    </w:p>
    <w:p w:rsidR="00700BCE" w:rsidRDefault="00222086" w:rsidP="005D5591">
      <w:pPr>
        <w:spacing w:after="0" w:line="240" w:lineRule="auto"/>
        <w:jc w:val="both"/>
        <w:rPr>
          <w:rFonts w:ascii="Arial" w:hAnsi="Arial" w:cs="Arial"/>
          <w:b/>
          <w:sz w:val="24"/>
          <w:szCs w:val="24"/>
        </w:rPr>
      </w:pPr>
      <w:r>
        <w:rPr>
          <w:rFonts w:ascii="Arial" w:hAnsi="Arial" w:cs="Arial"/>
          <w:b/>
          <w:sz w:val="24"/>
          <w:szCs w:val="24"/>
        </w:rPr>
        <w:t xml:space="preserve">Community Hive: Volunteering &amp; </w:t>
      </w:r>
      <w:r w:rsidR="0013398F">
        <w:rPr>
          <w:rFonts w:ascii="Arial" w:hAnsi="Arial" w:cs="Arial"/>
          <w:b/>
          <w:sz w:val="24"/>
          <w:szCs w:val="24"/>
        </w:rPr>
        <w:t xml:space="preserve">Practical </w:t>
      </w:r>
      <w:r w:rsidR="00700BCE" w:rsidRPr="005D5591">
        <w:rPr>
          <w:rFonts w:ascii="Arial" w:hAnsi="Arial" w:cs="Arial"/>
          <w:b/>
          <w:sz w:val="24"/>
          <w:szCs w:val="24"/>
        </w:rPr>
        <w:t>Support</w:t>
      </w:r>
      <w:r>
        <w:rPr>
          <w:rFonts w:ascii="Arial" w:hAnsi="Arial" w:cs="Arial"/>
          <w:b/>
          <w:sz w:val="24"/>
          <w:szCs w:val="24"/>
        </w:rPr>
        <w:t xml:space="preserve"> for</w:t>
      </w:r>
      <w:r w:rsidR="00700BCE" w:rsidRPr="005D5591">
        <w:rPr>
          <w:rFonts w:ascii="Arial" w:hAnsi="Arial" w:cs="Arial"/>
          <w:b/>
          <w:sz w:val="24"/>
          <w:szCs w:val="24"/>
        </w:rPr>
        <w:t xml:space="preserve"> Business </w:t>
      </w:r>
      <w:r w:rsidR="005D5591" w:rsidRPr="005D5591">
        <w:rPr>
          <w:rFonts w:ascii="Arial" w:hAnsi="Arial" w:cs="Arial"/>
          <w:b/>
          <w:sz w:val="24"/>
          <w:szCs w:val="24"/>
        </w:rPr>
        <w:t>Start Ups</w:t>
      </w:r>
    </w:p>
    <w:p w:rsidR="005D5591" w:rsidRDefault="005D5591" w:rsidP="005D5591">
      <w:pPr>
        <w:spacing w:after="0" w:line="240" w:lineRule="auto"/>
        <w:jc w:val="both"/>
        <w:rPr>
          <w:rFonts w:ascii="Arial" w:hAnsi="Arial" w:cs="Arial"/>
          <w:sz w:val="24"/>
          <w:szCs w:val="24"/>
        </w:rPr>
      </w:pPr>
      <w:r>
        <w:rPr>
          <w:rFonts w:ascii="Arial" w:hAnsi="Arial" w:cs="Arial"/>
          <w:sz w:val="24"/>
          <w:szCs w:val="24"/>
        </w:rPr>
        <w:t xml:space="preserve">This </w:t>
      </w:r>
      <w:r w:rsidR="007C6CBD">
        <w:rPr>
          <w:rFonts w:ascii="Arial" w:hAnsi="Arial" w:cs="Arial"/>
          <w:sz w:val="24"/>
          <w:szCs w:val="24"/>
        </w:rPr>
        <w:t>was</w:t>
      </w:r>
      <w:r>
        <w:rPr>
          <w:rFonts w:ascii="Arial" w:hAnsi="Arial" w:cs="Arial"/>
          <w:sz w:val="24"/>
          <w:szCs w:val="24"/>
        </w:rPr>
        <w:t xml:space="preserve"> an exciting new initiative that was launched in May 2013 that aim</w:t>
      </w:r>
      <w:r w:rsidR="007C6CBD">
        <w:rPr>
          <w:rFonts w:ascii="Arial" w:hAnsi="Arial" w:cs="Arial"/>
          <w:sz w:val="24"/>
          <w:szCs w:val="24"/>
        </w:rPr>
        <w:t>ed</w:t>
      </w:r>
      <w:r>
        <w:rPr>
          <w:rFonts w:ascii="Arial" w:hAnsi="Arial" w:cs="Arial"/>
          <w:sz w:val="24"/>
          <w:szCs w:val="24"/>
        </w:rPr>
        <w:t xml:space="preserve"> to get volunteers and businesses to support new business start </w:t>
      </w:r>
      <w:r w:rsidR="00914FC4">
        <w:rPr>
          <w:rFonts w:ascii="Arial" w:hAnsi="Arial" w:cs="Arial"/>
          <w:sz w:val="24"/>
          <w:szCs w:val="24"/>
        </w:rPr>
        <w:t>-</w:t>
      </w:r>
      <w:r>
        <w:rPr>
          <w:rFonts w:ascii="Arial" w:hAnsi="Arial" w:cs="Arial"/>
          <w:sz w:val="24"/>
          <w:szCs w:val="24"/>
        </w:rPr>
        <w:t xml:space="preserve">ups in very practical ways to help them to set up, grow and prosper and bring wealth to Blackburn with Darwen.  In return, for receiving support we hope the businesses will </w:t>
      </w:r>
      <w:r w:rsidR="00914FC4">
        <w:rPr>
          <w:rFonts w:ascii="Arial" w:hAnsi="Arial" w:cs="Arial"/>
          <w:sz w:val="24"/>
          <w:szCs w:val="24"/>
        </w:rPr>
        <w:t xml:space="preserve">voluntarily </w:t>
      </w:r>
      <w:r w:rsidR="00823458">
        <w:rPr>
          <w:rFonts w:ascii="Arial" w:hAnsi="Arial" w:cs="Arial"/>
          <w:sz w:val="24"/>
          <w:szCs w:val="24"/>
        </w:rPr>
        <w:t xml:space="preserve">provide a gift to </w:t>
      </w:r>
      <w:r>
        <w:rPr>
          <w:rFonts w:ascii="Arial" w:hAnsi="Arial" w:cs="Arial"/>
          <w:sz w:val="24"/>
          <w:szCs w:val="24"/>
        </w:rPr>
        <w:t>return the favour and donate time or resources to help the community</w:t>
      </w:r>
      <w:r w:rsidR="00823458">
        <w:rPr>
          <w:rFonts w:ascii="Arial" w:hAnsi="Arial" w:cs="Arial"/>
          <w:sz w:val="24"/>
          <w:szCs w:val="24"/>
        </w:rPr>
        <w:t xml:space="preserve"> in whatever way they can afford</w:t>
      </w:r>
      <w:r>
        <w:rPr>
          <w:rFonts w:ascii="Arial" w:hAnsi="Arial" w:cs="Arial"/>
          <w:sz w:val="24"/>
          <w:szCs w:val="24"/>
        </w:rPr>
        <w:t>.</w:t>
      </w:r>
    </w:p>
    <w:p w:rsidR="005D5591" w:rsidRPr="005D5591" w:rsidRDefault="005D5591" w:rsidP="005D5591">
      <w:pPr>
        <w:spacing w:after="0" w:line="240" w:lineRule="auto"/>
        <w:jc w:val="both"/>
        <w:rPr>
          <w:rFonts w:ascii="Arial" w:hAnsi="Arial" w:cs="Arial"/>
          <w:sz w:val="24"/>
          <w:szCs w:val="24"/>
        </w:rPr>
      </w:pPr>
    </w:p>
    <w:p w:rsidR="005D5591" w:rsidRDefault="005D5591" w:rsidP="005D5591">
      <w:pPr>
        <w:spacing w:after="0" w:line="240" w:lineRule="auto"/>
        <w:jc w:val="both"/>
        <w:rPr>
          <w:rFonts w:ascii="Arial" w:hAnsi="Arial" w:cs="Arial"/>
          <w:b/>
          <w:sz w:val="24"/>
          <w:szCs w:val="24"/>
        </w:rPr>
      </w:pPr>
      <w:r w:rsidRPr="005D5591">
        <w:rPr>
          <w:rFonts w:ascii="Arial" w:hAnsi="Arial" w:cs="Arial"/>
          <w:b/>
          <w:sz w:val="24"/>
          <w:szCs w:val="24"/>
        </w:rPr>
        <w:t>Employability Hub</w:t>
      </w:r>
    </w:p>
    <w:p w:rsidR="005D5591" w:rsidRPr="005D5591" w:rsidRDefault="005D5591" w:rsidP="005D5591">
      <w:pPr>
        <w:spacing w:after="0" w:line="240" w:lineRule="auto"/>
        <w:jc w:val="both"/>
        <w:rPr>
          <w:rFonts w:ascii="Arial" w:hAnsi="Arial" w:cs="Arial"/>
          <w:sz w:val="24"/>
          <w:szCs w:val="24"/>
        </w:rPr>
      </w:pPr>
      <w:r>
        <w:rPr>
          <w:rFonts w:ascii="Arial" w:hAnsi="Arial" w:cs="Arial"/>
          <w:sz w:val="24"/>
          <w:szCs w:val="24"/>
        </w:rPr>
        <w:t xml:space="preserve">Working alongside Blackburn College,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Pr>
          <w:rFonts w:ascii="Arial" w:hAnsi="Arial" w:cs="Arial"/>
          <w:sz w:val="24"/>
          <w:szCs w:val="24"/>
        </w:rPr>
        <w:t>will be supporting students to access volunteering opportunities as part of a strategy to prepare them for ‘the world of work’ and help them to give something back to the local community.</w:t>
      </w:r>
      <w:r w:rsidR="0013398F">
        <w:rPr>
          <w:rFonts w:ascii="Arial" w:hAnsi="Arial" w:cs="Arial"/>
          <w:sz w:val="24"/>
          <w:szCs w:val="24"/>
        </w:rPr>
        <w:t xml:space="preserve">  We will also be supporting students to develop their social entrepreneurship skills and strengthen links with the local community.</w:t>
      </w:r>
    </w:p>
    <w:p w:rsidR="005D5591" w:rsidRPr="005D5591" w:rsidRDefault="005D5591" w:rsidP="005D5591">
      <w:pPr>
        <w:spacing w:after="0" w:line="240" w:lineRule="auto"/>
        <w:jc w:val="both"/>
        <w:rPr>
          <w:rFonts w:ascii="Arial" w:hAnsi="Arial" w:cs="Arial"/>
          <w:b/>
          <w:sz w:val="24"/>
          <w:szCs w:val="24"/>
        </w:rPr>
      </w:pPr>
    </w:p>
    <w:p w:rsidR="005D5591" w:rsidRDefault="0013398F" w:rsidP="004B4D3D">
      <w:pPr>
        <w:spacing w:after="0" w:line="240" w:lineRule="auto"/>
        <w:jc w:val="both"/>
        <w:rPr>
          <w:rFonts w:ascii="Arial" w:hAnsi="Arial" w:cs="Arial"/>
          <w:b/>
          <w:sz w:val="24"/>
          <w:szCs w:val="24"/>
        </w:rPr>
      </w:pPr>
      <w:r w:rsidRPr="00D61961">
        <w:rPr>
          <w:rFonts w:ascii="Arial" w:hAnsi="Arial" w:cs="Arial"/>
          <w:b/>
          <w:noProof/>
          <w:sz w:val="24"/>
          <w:szCs w:val="24"/>
          <w:lang w:eastAsia="en-GB"/>
        </w:rPr>
        <mc:AlternateContent>
          <mc:Choice Requires="wps">
            <w:drawing>
              <wp:anchor distT="91440" distB="91440" distL="114300" distR="114300" simplePos="0" relativeHeight="251639296" behindDoc="0" locked="0" layoutInCell="0" allowOverlap="1" wp14:anchorId="02BD7597" wp14:editId="3954DAE0">
                <wp:simplePos x="0" y="0"/>
                <wp:positionH relativeFrom="margin">
                  <wp:posOffset>3705225</wp:posOffset>
                </wp:positionH>
                <wp:positionV relativeFrom="margin">
                  <wp:posOffset>9525</wp:posOffset>
                </wp:positionV>
                <wp:extent cx="2239010" cy="5048250"/>
                <wp:effectExtent l="38100" t="38100" r="107950" b="13335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50482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222086" w:rsidRDefault="00A9638F" w:rsidP="00222086">
                            <w:pPr>
                              <w:jc w:val="both"/>
                              <w:rPr>
                                <w:b/>
                                <w:color w:val="4F81BD" w:themeColor="accent1"/>
                                <w:sz w:val="20"/>
                                <w:szCs w:val="20"/>
                              </w:rPr>
                            </w:pPr>
                            <w:r>
                              <w:rPr>
                                <w:b/>
                                <w:color w:val="4F81BD" w:themeColor="accent1"/>
                                <w:sz w:val="20"/>
                                <w:szCs w:val="20"/>
                              </w:rPr>
                              <w:t>AMITION STATEMENT</w:t>
                            </w:r>
                          </w:p>
                          <w:p w:rsidR="00A9638F" w:rsidRDefault="00A9638F" w:rsidP="00222086">
                            <w:pPr>
                              <w:jc w:val="both"/>
                              <w:rPr>
                                <w:color w:val="4F81BD" w:themeColor="accent1"/>
                                <w:sz w:val="20"/>
                                <w:szCs w:val="20"/>
                              </w:rPr>
                            </w:pPr>
                            <w:r>
                              <w:rPr>
                                <w:color w:val="4F81BD" w:themeColor="accent1"/>
                                <w:sz w:val="20"/>
                                <w:szCs w:val="20"/>
                              </w:rPr>
                              <w:t>By 2020, 80% of participants on our volunteer programmes will report a positive outcome in terms of:-</w:t>
                            </w:r>
                          </w:p>
                          <w:p w:rsidR="00A9638F" w:rsidRPr="00222086" w:rsidRDefault="00A9638F" w:rsidP="00222086">
                            <w:pPr>
                              <w:jc w:val="both"/>
                              <w:rPr>
                                <w:color w:val="4F81BD" w:themeColor="accent1"/>
                                <w:sz w:val="20"/>
                                <w:szCs w:val="20"/>
                              </w:rPr>
                            </w:pPr>
                            <w:r w:rsidRPr="00222086">
                              <w:rPr>
                                <w:color w:val="4F81BD" w:themeColor="accent1"/>
                                <w:sz w:val="20"/>
                                <w:szCs w:val="20"/>
                              </w:rPr>
                              <w:t>Gaining employment</w:t>
                            </w:r>
                            <w:r>
                              <w:rPr>
                                <w:color w:val="4F81BD" w:themeColor="accent1"/>
                                <w:sz w:val="20"/>
                                <w:szCs w:val="20"/>
                              </w:rPr>
                              <w:t>; or</w:t>
                            </w:r>
                          </w:p>
                          <w:p w:rsidR="00A9638F" w:rsidRPr="00222086" w:rsidRDefault="00A9638F" w:rsidP="00222086">
                            <w:pPr>
                              <w:jc w:val="both"/>
                              <w:rPr>
                                <w:color w:val="4F81BD" w:themeColor="accent1"/>
                                <w:sz w:val="20"/>
                                <w:szCs w:val="20"/>
                              </w:rPr>
                            </w:pPr>
                            <w:r>
                              <w:rPr>
                                <w:color w:val="4F81BD" w:themeColor="accent1"/>
                                <w:sz w:val="20"/>
                                <w:szCs w:val="20"/>
                              </w:rPr>
                              <w:t xml:space="preserve">Gaining new skills or </w:t>
                            </w:r>
                            <w:r w:rsidRPr="00222086">
                              <w:rPr>
                                <w:color w:val="4F81BD" w:themeColor="accent1"/>
                                <w:sz w:val="20"/>
                                <w:szCs w:val="20"/>
                              </w:rPr>
                              <w:t>qualifications</w:t>
                            </w:r>
                            <w:r>
                              <w:rPr>
                                <w:color w:val="4F81BD" w:themeColor="accent1"/>
                                <w:sz w:val="20"/>
                                <w:szCs w:val="20"/>
                              </w:rPr>
                              <w:t>; or</w:t>
                            </w:r>
                          </w:p>
                          <w:p w:rsidR="00A9638F" w:rsidRDefault="00A9638F" w:rsidP="00222086">
                            <w:pPr>
                              <w:jc w:val="both"/>
                              <w:rPr>
                                <w:color w:val="4F81BD" w:themeColor="accent1"/>
                                <w:sz w:val="20"/>
                                <w:szCs w:val="20"/>
                              </w:rPr>
                            </w:pPr>
                            <w:r w:rsidRPr="00222086">
                              <w:rPr>
                                <w:color w:val="4F81BD" w:themeColor="accent1"/>
                                <w:sz w:val="20"/>
                                <w:szCs w:val="20"/>
                              </w:rPr>
                              <w:t>Better management of long term health conditions</w:t>
                            </w:r>
                            <w:r>
                              <w:rPr>
                                <w:color w:val="4F81BD" w:themeColor="accent1"/>
                                <w:sz w:val="20"/>
                                <w:szCs w:val="20"/>
                              </w:rPr>
                              <w:t>; or</w:t>
                            </w:r>
                          </w:p>
                          <w:p w:rsidR="00A9638F" w:rsidRPr="00222086" w:rsidRDefault="00A9638F" w:rsidP="00222086">
                            <w:pPr>
                              <w:jc w:val="both"/>
                              <w:rPr>
                                <w:color w:val="4F81BD" w:themeColor="accent1"/>
                                <w:sz w:val="20"/>
                                <w:szCs w:val="20"/>
                              </w:rPr>
                            </w:pPr>
                            <w:r>
                              <w:rPr>
                                <w:color w:val="4F81BD" w:themeColor="accent1"/>
                                <w:sz w:val="20"/>
                                <w:szCs w:val="20"/>
                              </w:rPr>
                              <w:t>Abstinence from alcohol or substance misuse or offending; or</w:t>
                            </w:r>
                          </w:p>
                          <w:p w:rsidR="00A9638F" w:rsidRDefault="00A9638F" w:rsidP="00222086">
                            <w:pPr>
                              <w:jc w:val="both"/>
                              <w:rPr>
                                <w:color w:val="4F81BD" w:themeColor="accent1"/>
                                <w:sz w:val="20"/>
                                <w:szCs w:val="20"/>
                              </w:rPr>
                            </w:pPr>
                            <w:r w:rsidRPr="00222086">
                              <w:rPr>
                                <w:color w:val="4F81BD" w:themeColor="accent1"/>
                                <w:sz w:val="20"/>
                                <w:szCs w:val="20"/>
                              </w:rPr>
                              <w:t xml:space="preserve">Better sense of </w:t>
                            </w:r>
                            <w:r>
                              <w:rPr>
                                <w:color w:val="4F81BD" w:themeColor="accent1"/>
                                <w:sz w:val="20"/>
                                <w:szCs w:val="20"/>
                              </w:rPr>
                              <w:t xml:space="preserve">personal </w:t>
                            </w:r>
                            <w:r w:rsidRPr="00222086">
                              <w:rPr>
                                <w:color w:val="4F81BD" w:themeColor="accent1"/>
                                <w:sz w:val="20"/>
                                <w:szCs w:val="20"/>
                              </w:rPr>
                              <w:t>well</w:t>
                            </w:r>
                            <w:r>
                              <w:rPr>
                                <w:color w:val="4F81BD" w:themeColor="accent1"/>
                                <w:sz w:val="20"/>
                                <w:szCs w:val="20"/>
                              </w:rPr>
                              <w:t>-</w:t>
                            </w:r>
                            <w:r w:rsidRPr="00222086">
                              <w:rPr>
                                <w:color w:val="4F81BD" w:themeColor="accent1"/>
                                <w:sz w:val="20"/>
                                <w:szCs w:val="20"/>
                              </w:rPr>
                              <w:t xml:space="preserve"> being</w:t>
                            </w:r>
                            <w:r>
                              <w:rPr>
                                <w:color w:val="4F81BD" w:themeColor="accent1"/>
                                <w:sz w:val="20"/>
                                <w:szCs w:val="20"/>
                              </w:rPr>
                              <w:t xml:space="preserve"> or mental well-being; or</w:t>
                            </w:r>
                          </w:p>
                          <w:p w:rsidR="00A9638F" w:rsidRPr="00222086" w:rsidRDefault="00A9638F" w:rsidP="00222086">
                            <w:pPr>
                              <w:jc w:val="both"/>
                              <w:rPr>
                                <w:color w:val="4F81BD" w:themeColor="accent1"/>
                                <w:sz w:val="20"/>
                                <w:szCs w:val="20"/>
                              </w:rPr>
                            </w:pPr>
                            <w:r>
                              <w:rPr>
                                <w:color w:val="4F81BD" w:themeColor="accent1"/>
                                <w:sz w:val="20"/>
                                <w:szCs w:val="20"/>
                              </w:rPr>
                              <w:t>Better sense of community and perception that community spirit is improving</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02BD7597" id="_x0000_s1029" style="position:absolute;left:0;text-align:left;margin-left:291.75pt;margin-top:.75pt;width:176.3pt;height:397.5pt;flip:x;z-index:25163929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" o:allowincell="f" fillcolor="white [3212]" strokecolor="gray [1629]" strokeweight="1.5pt">
                <v:shadow on="t" type="perspective" color="black" opacity="26214f" origin="-.5,-.5" offset=".74836mm,.74836mm" matrix="65864f,,,65864f"/>
                <v:textbox inset="21.6pt,21.6pt,21.6pt,21.6pt">
                  <w:txbxContent>
                    <w:p w:rsidR="00A9638F" w:rsidRPr="00222086" w:rsidRDefault="00A9638F" w:rsidP="00222086">
                      <w:pPr>
                        <w:jc w:val="both"/>
                        <w:rPr>
                          <w:b/>
                          <w:color w:val="4F81BD" w:themeColor="accent1"/>
                          <w:sz w:val="20"/>
                          <w:szCs w:val="20"/>
                        </w:rPr>
                      </w:pPr>
                      <w:r>
                        <w:rPr>
                          <w:b/>
                          <w:color w:val="4F81BD" w:themeColor="accent1"/>
                          <w:sz w:val="20"/>
                          <w:szCs w:val="20"/>
                        </w:rPr>
                        <w:t>AMITION STATEMENT</w:t>
                      </w:r>
                    </w:p>
                    <w:p w:rsidR="00A9638F" w:rsidRDefault="00A9638F" w:rsidP="00222086">
                      <w:pPr>
                        <w:jc w:val="both"/>
                        <w:rPr>
                          <w:color w:val="4F81BD" w:themeColor="accent1"/>
                          <w:sz w:val="20"/>
                          <w:szCs w:val="20"/>
                        </w:rPr>
                      </w:pPr>
                      <w:r>
                        <w:rPr>
                          <w:color w:val="4F81BD" w:themeColor="accent1"/>
                          <w:sz w:val="20"/>
                          <w:szCs w:val="20"/>
                        </w:rPr>
                        <w:t>By 2020, 80% of participants on our volunteer programmes will report a positive outcome in terms of:-</w:t>
                      </w:r>
                    </w:p>
                    <w:p w:rsidR="00A9638F" w:rsidRPr="00222086" w:rsidRDefault="00A9638F" w:rsidP="00222086">
                      <w:pPr>
                        <w:jc w:val="both"/>
                        <w:rPr>
                          <w:color w:val="4F81BD" w:themeColor="accent1"/>
                          <w:sz w:val="20"/>
                          <w:szCs w:val="20"/>
                        </w:rPr>
                      </w:pPr>
                      <w:r w:rsidRPr="00222086">
                        <w:rPr>
                          <w:color w:val="4F81BD" w:themeColor="accent1"/>
                          <w:sz w:val="20"/>
                          <w:szCs w:val="20"/>
                        </w:rPr>
                        <w:t>Gaining employment</w:t>
                      </w:r>
                      <w:r>
                        <w:rPr>
                          <w:color w:val="4F81BD" w:themeColor="accent1"/>
                          <w:sz w:val="20"/>
                          <w:szCs w:val="20"/>
                        </w:rPr>
                        <w:t>; or</w:t>
                      </w:r>
                    </w:p>
                    <w:p w:rsidR="00A9638F" w:rsidRPr="00222086" w:rsidRDefault="00A9638F" w:rsidP="00222086">
                      <w:pPr>
                        <w:jc w:val="both"/>
                        <w:rPr>
                          <w:color w:val="4F81BD" w:themeColor="accent1"/>
                          <w:sz w:val="20"/>
                          <w:szCs w:val="20"/>
                        </w:rPr>
                      </w:pPr>
                      <w:r>
                        <w:rPr>
                          <w:color w:val="4F81BD" w:themeColor="accent1"/>
                          <w:sz w:val="20"/>
                          <w:szCs w:val="20"/>
                        </w:rPr>
                        <w:t xml:space="preserve">Gaining new skills or </w:t>
                      </w:r>
                      <w:r w:rsidRPr="00222086">
                        <w:rPr>
                          <w:color w:val="4F81BD" w:themeColor="accent1"/>
                          <w:sz w:val="20"/>
                          <w:szCs w:val="20"/>
                        </w:rPr>
                        <w:t>qualifications</w:t>
                      </w:r>
                      <w:r>
                        <w:rPr>
                          <w:color w:val="4F81BD" w:themeColor="accent1"/>
                          <w:sz w:val="20"/>
                          <w:szCs w:val="20"/>
                        </w:rPr>
                        <w:t>; or</w:t>
                      </w:r>
                    </w:p>
                    <w:p w:rsidR="00A9638F" w:rsidRDefault="00A9638F" w:rsidP="00222086">
                      <w:pPr>
                        <w:jc w:val="both"/>
                        <w:rPr>
                          <w:color w:val="4F81BD" w:themeColor="accent1"/>
                          <w:sz w:val="20"/>
                          <w:szCs w:val="20"/>
                        </w:rPr>
                      </w:pPr>
                      <w:r w:rsidRPr="00222086">
                        <w:rPr>
                          <w:color w:val="4F81BD" w:themeColor="accent1"/>
                          <w:sz w:val="20"/>
                          <w:szCs w:val="20"/>
                        </w:rPr>
                        <w:t>Better management of long term health conditions</w:t>
                      </w:r>
                      <w:r>
                        <w:rPr>
                          <w:color w:val="4F81BD" w:themeColor="accent1"/>
                          <w:sz w:val="20"/>
                          <w:szCs w:val="20"/>
                        </w:rPr>
                        <w:t>; or</w:t>
                      </w:r>
                    </w:p>
                    <w:p w:rsidR="00A9638F" w:rsidRPr="00222086" w:rsidRDefault="00A9638F" w:rsidP="00222086">
                      <w:pPr>
                        <w:jc w:val="both"/>
                        <w:rPr>
                          <w:color w:val="4F81BD" w:themeColor="accent1"/>
                          <w:sz w:val="20"/>
                          <w:szCs w:val="20"/>
                        </w:rPr>
                      </w:pPr>
                      <w:r>
                        <w:rPr>
                          <w:color w:val="4F81BD" w:themeColor="accent1"/>
                          <w:sz w:val="20"/>
                          <w:szCs w:val="20"/>
                        </w:rPr>
                        <w:t>Abstinence from alcohol or substance misuse or offending; or</w:t>
                      </w:r>
                    </w:p>
                    <w:p w:rsidR="00A9638F" w:rsidRDefault="00A9638F" w:rsidP="00222086">
                      <w:pPr>
                        <w:jc w:val="both"/>
                        <w:rPr>
                          <w:color w:val="4F81BD" w:themeColor="accent1"/>
                          <w:sz w:val="20"/>
                          <w:szCs w:val="20"/>
                        </w:rPr>
                      </w:pPr>
                      <w:r w:rsidRPr="00222086">
                        <w:rPr>
                          <w:color w:val="4F81BD" w:themeColor="accent1"/>
                          <w:sz w:val="20"/>
                          <w:szCs w:val="20"/>
                        </w:rPr>
                        <w:t xml:space="preserve">Better sense of </w:t>
                      </w:r>
                      <w:r>
                        <w:rPr>
                          <w:color w:val="4F81BD" w:themeColor="accent1"/>
                          <w:sz w:val="20"/>
                          <w:szCs w:val="20"/>
                        </w:rPr>
                        <w:t xml:space="preserve">personal </w:t>
                      </w:r>
                      <w:r w:rsidRPr="00222086">
                        <w:rPr>
                          <w:color w:val="4F81BD" w:themeColor="accent1"/>
                          <w:sz w:val="20"/>
                          <w:szCs w:val="20"/>
                        </w:rPr>
                        <w:t>well</w:t>
                      </w:r>
                      <w:r>
                        <w:rPr>
                          <w:color w:val="4F81BD" w:themeColor="accent1"/>
                          <w:sz w:val="20"/>
                          <w:szCs w:val="20"/>
                        </w:rPr>
                        <w:t>-</w:t>
                      </w:r>
                      <w:r w:rsidRPr="00222086">
                        <w:rPr>
                          <w:color w:val="4F81BD" w:themeColor="accent1"/>
                          <w:sz w:val="20"/>
                          <w:szCs w:val="20"/>
                        </w:rPr>
                        <w:t xml:space="preserve"> being</w:t>
                      </w:r>
                      <w:r>
                        <w:rPr>
                          <w:color w:val="4F81BD" w:themeColor="accent1"/>
                          <w:sz w:val="20"/>
                          <w:szCs w:val="20"/>
                        </w:rPr>
                        <w:t xml:space="preserve"> or mental well-being; or</w:t>
                      </w:r>
                    </w:p>
                    <w:p w:rsidR="00A9638F" w:rsidRPr="00222086" w:rsidRDefault="00A9638F" w:rsidP="00222086">
                      <w:pPr>
                        <w:jc w:val="both"/>
                        <w:rPr>
                          <w:color w:val="4F81BD" w:themeColor="accent1"/>
                          <w:sz w:val="20"/>
                          <w:szCs w:val="20"/>
                        </w:rPr>
                      </w:pPr>
                      <w:r>
                        <w:rPr>
                          <w:color w:val="4F81BD" w:themeColor="accent1"/>
                          <w:sz w:val="20"/>
                          <w:szCs w:val="20"/>
                        </w:rPr>
                        <w:t>Better sense of community and perception that community spirit is improving</w:t>
                      </w:r>
                    </w:p>
                  </w:txbxContent>
                </v:textbox>
                <w10:wrap type="square" anchorx="margin" anchory="margin"/>
              </v:rect>
            </w:pict>
          </mc:Fallback>
        </mc:AlternateContent>
      </w:r>
      <w:r w:rsidR="005D5591" w:rsidRPr="005D5591">
        <w:rPr>
          <w:rFonts w:ascii="Arial" w:hAnsi="Arial" w:cs="Arial"/>
          <w:b/>
          <w:sz w:val="24"/>
          <w:szCs w:val="24"/>
        </w:rPr>
        <w:t>Targeting Support</w:t>
      </w:r>
      <w:r w:rsidR="00823458">
        <w:rPr>
          <w:rFonts w:ascii="Arial" w:hAnsi="Arial" w:cs="Arial"/>
          <w:b/>
          <w:sz w:val="24"/>
          <w:szCs w:val="24"/>
        </w:rPr>
        <w:t xml:space="preserve"> &amp; Social Action</w:t>
      </w:r>
    </w:p>
    <w:p w:rsidR="004B4D3D" w:rsidRDefault="007C6CBD" w:rsidP="004B4D3D">
      <w:pPr>
        <w:spacing w:after="0" w:line="240" w:lineRule="auto"/>
        <w:jc w:val="both"/>
        <w:rPr>
          <w:rFonts w:ascii="Arial" w:hAnsi="Arial" w:cs="Arial"/>
          <w:sz w:val="24"/>
          <w:szCs w:val="24"/>
        </w:rPr>
      </w:pPr>
      <w:r>
        <w:rPr>
          <w:rFonts w:ascii="Arial" w:hAnsi="Arial" w:cs="Arial"/>
          <w:sz w:val="24"/>
          <w:szCs w:val="24"/>
        </w:rPr>
        <w:t xml:space="preserve">Community </w:t>
      </w:r>
      <w:r w:rsidR="004736E4">
        <w:rPr>
          <w:rFonts w:ascii="Arial" w:hAnsi="Arial" w:cs="Arial"/>
          <w:sz w:val="24"/>
          <w:szCs w:val="24"/>
        </w:rPr>
        <w:t>CVS</w:t>
      </w:r>
      <w:r>
        <w:rPr>
          <w:rFonts w:ascii="Arial" w:hAnsi="Arial" w:cs="Arial"/>
          <w:sz w:val="24"/>
          <w:szCs w:val="24"/>
        </w:rPr>
        <w:t xml:space="preserve"> </w:t>
      </w:r>
      <w:r w:rsidR="004B4D3D">
        <w:rPr>
          <w:rFonts w:ascii="Arial" w:hAnsi="Arial" w:cs="Arial"/>
          <w:sz w:val="24"/>
          <w:szCs w:val="24"/>
        </w:rPr>
        <w:t>already delivers the very successful Inclusive Volunteering Programme on behalf of Adult Services and the Fast 4wrd project on behalf of the Drug &amp; Alcohol Action Team.  The Inclusive Volunteering programme supports people with physical disabilities, learning disabilities, mental health conditions or other support needs to access volunteering opportunities.  We support the Circle of Friends, which is a peer support group that provides mutual support and delivers volunteering and tr</w:t>
      </w:r>
      <w:r>
        <w:rPr>
          <w:rFonts w:ascii="Arial" w:hAnsi="Arial" w:cs="Arial"/>
          <w:sz w:val="24"/>
          <w:szCs w:val="24"/>
        </w:rPr>
        <w:t>aining activities.  The Fast 4w</w:t>
      </w:r>
      <w:r w:rsidR="004B4D3D">
        <w:rPr>
          <w:rFonts w:ascii="Arial" w:hAnsi="Arial" w:cs="Arial"/>
          <w:sz w:val="24"/>
          <w:szCs w:val="24"/>
        </w:rPr>
        <w:t xml:space="preserve">d project </w:t>
      </w:r>
      <w:r w:rsidR="00161842">
        <w:rPr>
          <w:rFonts w:ascii="Arial" w:hAnsi="Arial" w:cs="Arial"/>
          <w:sz w:val="24"/>
          <w:szCs w:val="24"/>
        </w:rPr>
        <w:t>supports people in recovery from alcohol or substance misuse.  It is a core partner in delivering the Recovery Access Point and provides recovery support volunteers for people in recovery.  The service also helps treatment service users to become volunteers as part of the recovery process.</w:t>
      </w:r>
      <w:r w:rsidR="004B4D3D">
        <w:rPr>
          <w:rFonts w:ascii="Arial" w:hAnsi="Arial" w:cs="Arial"/>
          <w:sz w:val="24"/>
          <w:szCs w:val="24"/>
        </w:rPr>
        <w:t xml:space="preserve"> </w:t>
      </w:r>
    </w:p>
    <w:p w:rsidR="00161842" w:rsidRDefault="00161842" w:rsidP="004B4D3D">
      <w:pPr>
        <w:spacing w:after="0" w:line="240" w:lineRule="auto"/>
        <w:jc w:val="both"/>
        <w:rPr>
          <w:rFonts w:ascii="Arial" w:hAnsi="Arial" w:cs="Arial"/>
          <w:sz w:val="24"/>
          <w:szCs w:val="24"/>
        </w:rPr>
      </w:pPr>
    </w:p>
    <w:p w:rsidR="00161842" w:rsidRPr="004B4D3D" w:rsidRDefault="00161842" w:rsidP="004B4D3D">
      <w:pPr>
        <w:spacing w:after="0" w:line="240" w:lineRule="auto"/>
        <w:jc w:val="both"/>
        <w:rPr>
          <w:rFonts w:ascii="Arial" w:hAnsi="Arial" w:cs="Arial"/>
          <w:sz w:val="24"/>
          <w:szCs w:val="24"/>
        </w:rPr>
      </w:pPr>
      <w:r>
        <w:rPr>
          <w:rFonts w:ascii="Arial" w:hAnsi="Arial" w:cs="Arial"/>
          <w:sz w:val="24"/>
          <w:szCs w:val="24"/>
        </w:rPr>
        <w:t xml:space="preserve">We will explore providing targeted support </w:t>
      </w:r>
      <w:r w:rsidR="0013398F">
        <w:rPr>
          <w:rFonts w:ascii="Arial" w:hAnsi="Arial" w:cs="Arial"/>
          <w:sz w:val="24"/>
          <w:szCs w:val="24"/>
        </w:rPr>
        <w:t>to help individuals, volunteers and communities to lead social change.</w:t>
      </w:r>
      <w:r>
        <w:rPr>
          <w:rFonts w:ascii="Arial" w:hAnsi="Arial" w:cs="Arial"/>
          <w:sz w:val="24"/>
          <w:szCs w:val="24"/>
        </w:rPr>
        <w:t xml:space="preserve">  For example, </w:t>
      </w:r>
      <w:r w:rsidR="0013398F">
        <w:rPr>
          <w:rFonts w:ascii="Arial" w:hAnsi="Arial" w:cs="Arial"/>
          <w:sz w:val="24"/>
          <w:szCs w:val="24"/>
        </w:rPr>
        <w:t xml:space="preserve">as part of the Transforming Rehabilitation programme, we will explore if there is a role for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13398F">
        <w:rPr>
          <w:rFonts w:ascii="Arial" w:hAnsi="Arial" w:cs="Arial"/>
          <w:sz w:val="24"/>
          <w:szCs w:val="24"/>
        </w:rPr>
        <w:t>and volunteers to help support people being released from prison and reducing re-offending.  We are also keen to support young people to utilise volunteering and social enterprise as a way of pursuing their dreams and aspirations.  We will work with Nightsafe to support</w:t>
      </w:r>
      <w:r w:rsidR="00914FC4">
        <w:rPr>
          <w:rFonts w:ascii="Arial" w:hAnsi="Arial" w:cs="Arial"/>
          <w:sz w:val="24"/>
          <w:szCs w:val="24"/>
        </w:rPr>
        <w:t xml:space="preserve"> young people who are homeless or leading chaotic lives to volunteer and make positive contributions within the community whilst supporting their own personal growth and development.</w:t>
      </w:r>
    </w:p>
    <w:p w:rsidR="004B4D3D" w:rsidRDefault="004B4D3D" w:rsidP="004B4D3D">
      <w:pPr>
        <w:spacing w:after="0" w:line="240" w:lineRule="auto"/>
        <w:jc w:val="both"/>
        <w:rPr>
          <w:rFonts w:ascii="Arial" w:hAnsi="Arial" w:cs="Arial"/>
          <w:b/>
          <w:sz w:val="24"/>
          <w:szCs w:val="24"/>
        </w:rPr>
      </w:pPr>
    </w:p>
    <w:p w:rsidR="00700BCE" w:rsidRPr="005D5591" w:rsidRDefault="00700BCE" w:rsidP="005D5591">
      <w:pPr>
        <w:spacing w:after="0" w:line="240" w:lineRule="auto"/>
        <w:jc w:val="both"/>
        <w:rPr>
          <w:rFonts w:ascii="Arial" w:hAnsi="Arial" w:cs="Arial"/>
          <w:b/>
          <w:sz w:val="24"/>
          <w:szCs w:val="24"/>
        </w:rPr>
      </w:pPr>
      <w:r w:rsidRPr="005D5591">
        <w:rPr>
          <w:rFonts w:ascii="Arial" w:hAnsi="Arial" w:cs="Arial"/>
          <w:b/>
          <w:sz w:val="24"/>
          <w:szCs w:val="24"/>
        </w:rPr>
        <w:t>Volunte</w:t>
      </w:r>
      <w:r w:rsidR="00161842">
        <w:rPr>
          <w:rFonts w:ascii="Arial" w:hAnsi="Arial" w:cs="Arial"/>
          <w:b/>
          <w:sz w:val="24"/>
          <w:szCs w:val="24"/>
        </w:rPr>
        <w:t>ering Academy</w:t>
      </w:r>
    </w:p>
    <w:p w:rsidR="00161842" w:rsidRDefault="00222086" w:rsidP="005D5591">
      <w:pPr>
        <w:spacing w:after="0" w:line="240" w:lineRule="auto"/>
        <w:jc w:val="both"/>
        <w:rPr>
          <w:rFonts w:ascii="Arial" w:hAnsi="Arial" w:cs="Arial"/>
          <w:sz w:val="24"/>
          <w:szCs w:val="24"/>
        </w:rPr>
      </w:pPr>
      <w:r w:rsidRPr="00222086">
        <w:rPr>
          <w:rFonts w:ascii="Arial" w:hAnsi="Arial" w:cs="Arial"/>
          <w:noProof/>
          <w:sz w:val="24"/>
          <w:szCs w:val="24"/>
          <w:lang w:eastAsia="en-GB"/>
        </w:rPr>
        <mc:AlternateContent>
          <mc:Choice Requires="wps">
            <w:drawing>
              <wp:anchor distT="91440" distB="91440" distL="114300" distR="114300" simplePos="0" relativeHeight="251642368" behindDoc="0" locked="0" layoutInCell="0" allowOverlap="1" wp14:anchorId="5DA18891" wp14:editId="19010A01">
                <wp:simplePos x="0" y="0"/>
                <wp:positionH relativeFrom="margin">
                  <wp:posOffset>41910</wp:posOffset>
                </wp:positionH>
                <wp:positionV relativeFrom="margin">
                  <wp:posOffset>6818630</wp:posOffset>
                </wp:positionV>
                <wp:extent cx="2239010" cy="2120900"/>
                <wp:effectExtent l="38100" t="38100" r="107950" b="10858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222086">
                            <w:pPr>
                              <w:jc w:val="both"/>
                              <w:rPr>
                                <w:b/>
                                <w:color w:val="4F81BD" w:themeColor="accent1"/>
                                <w:sz w:val="20"/>
                                <w:szCs w:val="20"/>
                              </w:rPr>
                            </w:pPr>
                            <w:r>
                              <w:rPr>
                                <w:b/>
                                <w:color w:val="4F81BD" w:themeColor="accent1"/>
                                <w:sz w:val="20"/>
                                <w:szCs w:val="20"/>
                              </w:rPr>
                              <w:t>AMBITION STATEMENT</w:t>
                            </w:r>
                          </w:p>
                          <w:p w:rsidR="00A9638F" w:rsidRDefault="00A9638F" w:rsidP="00222086">
                            <w:pPr>
                              <w:jc w:val="both"/>
                              <w:rPr>
                                <w:color w:val="4F81BD" w:themeColor="accent1"/>
                                <w:sz w:val="20"/>
                                <w:szCs w:val="20"/>
                              </w:rPr>
                            </w:pPr>
                            <w:r>
                              <w:rPr>
                                <w:color w:val="4F81BD" w:themeColor="accent1"/>
                                <w:sz w:val="20"/>
                                <w:szCs w:val="20"/>
                              </w:rPr>
                              <w:t>By 2020, we will be providing appropriate learning opportunities for at least 500 volunteers or volunteer organisers on an annual basis.</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5DA18891" id="_x0000_s1030" style="position:absolute;left:0;text-align:left;margin-left:3.3pt;margin-top:536.9pt;width:176.3pt;height:167pt;flip:x;z-index:25164236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" o:allowincell="f" fillcolor="white [3212]" strokecolor="gray [1629]" strokeweight="1.5pt">
                <v:shadow on="t" type="perspective" color="black" opacity="26214f" origin="-.5,-.5" offset=".74836mm,.74836mm" matrix="65864f,,,65864f"/>
                <v:textbox style="mso-fit-shape-to-text:t" inset="21.6pt,21.6pt,21.6pt,21.6pt">
                  <w:txbxContent>
                    <w:p w:rsidR="00A9638F" w:rsidRDefault="00A9638F" w:rsidP="00222086">
                      <w:pPr>
                        <w:jc w:val="both"/>
                        <w:rPr>
                          <w:b/>
                          <w:color w:val="4F81BD" w:themeColor="accent1"/>
                          <w:sz w:val="20"/>
                          <w:szCs w:val="20"/>
                        </w:rPr>
                      </w:pPr>
                      <w:r>
                        <w:rPr>
                          <w:b/>
                          <w:color w:val="4F81BD" w:themeColor="accent1"/>
                          <w:sz w:val="20"/>
                          <w:szCs w:val="20"/>
                        </w:rPr>
                        <w:t>AMBITION STATEMENT</w:t>
                      </w:r>
                    </w:p>
                    <w:p w:rsidR="00A9638F" w:rsidRDefault="00A9638F" w:rsidP="00222086">
                      <w:pPr>
                        <w:jc w:val="both"/>
                        <w:rPr>
                          <w:color w:val="4F81BD" w:themeColor="accent1"/>
                          <w:sz w:val="20"/>
                          <w:szCs w:val="20"/>
                        </w:rPr>
                      </w:pPr>
                      <w:r>
                        <w:rPr>
                          <w:color w:val="4F81BD" w:themeColor="accent1"/>
                          <w:sz w:val="20"/>
                          <w:szCs w:val="20"/>
                        </w:rPr>
                        <w:t>By 2020, we will be providing appropriate learning opportunities for at least 500 volunteers or volunteer organisers on an annual basis.</w:t>
                      </w:r>
                    </w:p>
                  </w:txbxContent>
                </v:textbox>
                <w10:wrap type="square" anchorx="margin" anchory="margin"/>
              </v:rect>
            </w:pict>
          </mc:Fallback>
        </mc:AlternateContent>
      </w:r>
      <w:r w:rsidR="00161842">
        <w:rPr>
          <w:rFonts w:ascii="Arial" w:hAnsi="Arial" w:cs="Arial"/>
          <w:sz w:val="24"/>
          <w:szCs w:val="24"/>
        </w:rPr>
        <w:t xml:space="preserve">We already provide pre-volunteering training and training for volunteer organisers.  We facilitate a volunteer organisers </w:t>
      </w:r>
      <w:r>
        <w:rPr>
          <w:rFonts w:ascii="Arial" w:hAnsi="Arial" w:cs="Arial"/>
          <w:sz w:val="24"/>
          <w:szCs w:val="24"/>
        </w:rPr>
        <w:t>network</w:t>
      </w:r>
      <w:r w:rsidR="00161842">
        <w:rPr>
          <w:rFonts w:ascii="Arial" w:hAnsi="Arial" w:cs="Arial"/>
          <w:sz w:val="24"/>
          <w:szCs w:val="24"/>
        </w:rPr>
        <w:t xml:space="preserve">, facilitate action learning sets and a learning exchange where people share knowledge, skills and expertise around supporting volunteers.  </w:t>
      </w:r>
      <w:r w:rsidR="00716F54">
        <w:rPr>
          <w:rFonts w:ascii="Arial" w:hAnsi="Arial" w:cs="Arial"/>
          <w:sz w:val="24"/>
          <w:szCs w:val="24"/>
        </w:rPr>
        <w:lastRenderedPageBreak/>
        <w:t>We are exploring the potential of offering accredited training for volunteers and volunteer organisers with local Colleges</w:t>
      </w:r>
      <w:r>
        <w:rPr>
          <w:rFonts w:ascii="Arial" w:hAnsi="Arial" w:cs="Arial"/>
          <w:sz w:val="24"/>
          <w:szCs w:val="24"/>
        </w:rPr>
        <w:t>, local training providers</w:t>
      </w:r>
      <w:r w:rsidR="00716F54">
        <w:rPr>
          <w:rFonts w:ascii="Arial" w:hAnsi="Arial" w:cs="Arial"/>
          <w:sz w:val="24"/>
          <w:szCs w:val="24"/>
        </w:rPr>
        <w:t xml:space="preserve"> and o</w:t>
      </w:r>
      <w:r>
        <w:rPr>
          <w:rFonts w:ascii="Arial" w:hAnsi="Arial" w:cs="Arial"/>
          <w:sz w:val="24"/>
          <w:szCs w:val="24"/>
        </w:rPr>
        <w:t>ther Volunteer Centres and will explore the potential for traineeships or apprenticeships linked to volunteer management.</w:t>
      </w:r>
    </w:p>
    <w:p w:rsidR="00161842" w:rsidRDefault="00161842" w:rsidP="005D5591">
      <w:pPr>
        <w:spacing w:after="0" w:line="240" w:lineRule="auto"/>
        <w:jc w:val="both"/>
        <w:rPr>
          <w:rFonts w:ascii="Arial" w:hAnsi="Arial" w:cs="Arial"/>
          <w:sz w:val="24"/>
          <w:szCs w:val="24"/>
        </w:rPr>
      </w:pPr>
    </w:p>
    <w:p w:rsidR="00700BCE" w:rsidRDefault="005D5591" w:rsidP="005D5591">
      <w:pPr>
        <w:spacing w:after="0" w:line="240" w:lineRule="auto"/>
        <w:jc w:val="both"/>
        <w:rPr>
          <w:rFonts w:ascii="Arial" w:hAnsi="Arial" w:cs="Arial"/>
          <w:sz w:val="24"/>
          <w:szCs w:val="24"/>
        </w:rPr>
      </w:pPr>
      <w:r>
        <w:rPr>
          <w:rFonts w:ascii="Arial" w:hAnsi="Arial" w:cs="Arial"/>
          <w:sz w:val="24"/>
          <w:szCs w:val="24"/>
        </w:rPr>
        <w:t xml:space="preserve">We are </w:t>
      </w:r>
      <w:r w:rsidR="00716F54">
        <w:rPr>
          <w:rFonts w:ascii="Arial" w:hAnsi="Arial" w:cs="Arial"/>
          <w:sz w:val="24"/>
          <w:szCs w:val="24"/>
        </w:rPr>
        <w:t xml:space="preserve">exploring the potential of </w:t>
      </w:r>
      <w:r>
        <w:rPr>
          <w:rFonts w:ascii="Arial" w:hAnsi="Arial" w:cs="Arial"/>
          <w:sz w:val="24"/>
          <w:szCs w:val="24"/>
        </w:rPr>
        <w:t>working with the local authority, NHS, Police, Fire &amp; Rescue Service, Probation Service, etc. to seek fun</w:t>
      </w:r>
      <w:r w:rsidR="00716F54">
        <w:rPr>
          <w:rFonts w:ascii="Arial" w:hAnsi="Arial" w:cs="Arial"/>
          <w:sz w:val="24"/>
          <w:szCs w:val="24"/>
        </w:rPr>
        <w:t>ding to develop the</w:t>
      </w:r>
      <w:r>
        <w:rPr>
          <w:rFonts w:ascii="Arial" w:hAnsi="Arial" w:cs="Arial"/>
          <w:sz w:val="24"/>
          <w:szCs w:val="24"/>
        </w:rPr>
        <w:t xml:space="preserve"> academy </w:t>
      </w:r>
      <w:r w:rsidR="00716F54">
        <w:rPr>
          <w:rFonts w:ascii="Arial" w:hAnsi="Arial" w:cs="Arial"/>
          <w:sz w:val="24"/>
          <w:szCs w:val="24"/>
        </w:rPr>
        <w:t xml:space="preserve">concept to raise the profile of </w:t>
      </w:r>
      <w:r>
        <w:rPr>
          <w:rFonts w:ascii="Arial" w:hAnsi="Arial" w:cs="Arial"/>
          <w:sz w:val="24"/>
          <w:szCs w:val="24"/>
        </w:rPr>
        <w:t>volunteer</w:t>
      </w:r>
      <w:r w:rsidR="00716F54">
        <w:rPr>
          <w:rFonts w:ascii="Arial" w:hAnsi="Arial" w:cs="Arial"/>
          <w:sz w:val="24"/>
          <w:szCs w:val="24"/>
        </w:rPr>
        <w:t>ing</w:t>
      </w:r>
      <w:r>
        <w:rPr>
          <w:rFonts w:ascii="Arial" w:hAnsi="Arial" w:cs="Arial"/>
          <w:sz w:val="24"/>
          <w:szCs w:val="24"/>
        </w:rPr>
        <w:t xml:space="preserve"> to deliver public services</w:t>
      </w:r>
      <w:r w:rsidR="00716F54">
        <w:rPr>
          <w:rFonts w:ascii="Arial" w:hAnsi="Arial" w:cs="Arial"/>
          <w:sz w:val="24"/>
          <w:szCs w:val="24"/>
        </w:rPr>
        <w:t xml:space="preserve"> and provide an integrated package of support to help recruit, train, induct and supervise volunteers within a public service context.</w:t>
      </w:r>
      <w:r w:rsidR="009255C9">
        <w:rPr>
          <w:rFonts w:ascii="Arial" w:hAnsi="Arial" w:cs="Arial"/>
          <w:sz w:val="24"/>
          <w:szCs w:val="24"/>
        </w:rPr>
        <w:t xml:space="preserve">  The Academy could also explore working alongside training providers to offer traineeships for local businesses.</w:t>
      </w:r>
    </w:p>
    <w:p w:rsidR="005D5591" w:rsidRDefault="005D5591" w:rsidP="005D5591">
      <w:pPr>
        <w:spacing w:after="0" w:line="240" w:lineRule="auto"/>
        <w:jc w:val="both"/>
        <w:rPr>
          <w:rFonts w:ascii="Arial" w:hAnsi="Arial" w:cs="Arial"/>
          <w:sz w:val="24"/>
          <w:szCs w:val="24"/>
        </w:rPr>
      </w:pPr>
    </w:p>
    <w:p w:rsidR="00700BCE" w:rsidRDefault="00FF71E9" w:rsidP="004B4D3D">
      <w:pPr>
        <w:spacing w:after="0" w:line="240" w:lineRule="auto"/>
        <w:jc w:val="both"/>
        <w:rPr>
          <w:rFonts w:ascii="Arial" w:hAnsi="Arial" w:cs="Arial"/>
          <w:b/>
          <w:sz w:val="24"/>
          <w:szCs w:val="24"/>
        </w:rPr>
      </w:pPr>
      <w:r w:rsidRPr="009255C9">
        <w:rPr>
          <w:rFonts w:ascii="Arial" w:hAnsi="Arial" w:cs="Arial"/>
          <w:noProof/>
          <w:sz w:val="24"/>
          <w:szCs w:val="24"/>
          <w:lang w:eastAsia="en-GB"/>
        </w:rPr>
        <mc:AlternateContent>
          <mc:Choice Requires="wps">
            <w:drawing>
              <wp:anchor distT="91440" distB="91440" distL="114300" distR="114300" simplePos="0" relativeHeight="251644416" behindDoc="0" locked="0" layoutInCell="0" allowOverlap="1" wp14:anchorId="571E4351" wp14:editId="3F0951DE">
                <wp:simplePos x="0" y="0"/>
                <wp:positionH relativeFrom="margin">
                  <wp:posOffset>3570605</wp:posOffset>
                </wp:positionH>
                <wp:positionV relativeFrom="margin">
                  <wp:posOffset>846455</wp:posOffset>
                </wp:positionV>
                <wp:extent cx="2239010" cy="2120900"/>
                <wp:effectExtent l="38100" t="38100" r="107950" b="11430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pPr>
                              <w:rPr>
                                <w:b/>
                                <w:color w:val="4F81BD" w:themeColor="accent1"/>
                                <w:sz w:val="20"/>
                                <w:szCs w:val="20"/>
                              </w:rPr>
                            </w:pPr>
                            <w:r w:rsidRPr="009255C9">
                              <w:rPr>
                                <w:b/>
                                <w:color w:val="4F81BD" w:themeColor="accent1"/>
                                <w:sz w:val="20"/>
                                <w:szCs w:val="20"/>
                              </w:rPr>
                              <w:t>AMBITION STATEMENT</w:t>
                            </w:r>
                          </w:p>
                          <w:p w:rsidR="00A9638F" w:rsidRPr="009255C9" w:rsidRDefault="00A9638F" w:rsidP="009255C9">
                            <w:pPr>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have over 1,000 registered volunteers actively contributing to the success of the Volunteer Bank with over 50 local organisations or projects paying for services from the Volunteer Bank</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571E4351" id="_x0000_s1031" style="position:absolute;left:0;text-align:left;margin-left:281.15pt;margin-top:66.65pt;width:176.3pt;height:167pt;flip:x;z-index:2516444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" o:allowincell="f" fillcolor="white [3212]" strokecolor="gray [1629]" strokeweight="1.5pt">
                <v:shadow on="t" type="perspective" color="black" opacity="26214f" origin="-.5,-.5" offset=".74836mm,.74836mm" matrix="65864f,,,65864f"/>
                <v:textbox style="mso-fit-shape-to-text:t" inset="21.6pt,21.6pt,21.6pt,21.6pt">
                  <w:txbxContent>
                    <w:p w:rsidR="00A9638F" w:rsidRDefault="00A9638F">
                      <w:pPr>
                        <w:rPr>
                          <w:b/>
                          <w:color w:val="4F81BD" w:themeColor="accent1"/>
                          <w:sz w:val="20"/>
                          <w:szCs w:val="20"/>
                        </w:rPr>
                      </w:pPr>
                      <w:r w:rsidRPr="009255C9">
                        <w:rPr>
                          <w:b/>
                          <w:color w:val="4F81BD" w:themeColor="accent1"/>
                          <w:sz w:val="20"/>
                          <w:szCs w:val="20"/>
                        </w:rPr>
                        <w:t>AMBITION STATEMENT</w:t>
                      </w:r>
                    </w:p>
                    <w:p w:rsidR="00A9638F" w:rsidRPr="009255C9" w:rsidRDefault="00A9638F" w:rsidP="009255C9">
                      <w:pPr>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have over 1,000 registered volunteers actively contributing to the success of the Volunteer Bank with over 50 local organisations or projects paying for services from the Volunteer Bank</w:t>
                      </w:r>
                    </w:p>
                  </w:txbxContent>
                </v:textbox>
                <w10:wrap type="square" anchorx="margin" anchory="margin"/>
              </v:rect>
            </w:pict>
          </mc:Fallback>
        </mc:AlternateContent>
      </w:r>
      <w:r w:rsidR="009255C9">
        <w:rPr>
          <w:rFonts w:ascii="Arial" w:hAnsi="Arial" w:cs="Arial"/>
          <w:b/>
          <w:sz w:val="24"/>
          <w:szCs w:val="24"/>
        </w:rPr>
        <w:t>Volunteer</w:t>
      </w:r>
      <w:r w:rsidR="004B4D3D" w:rsidRPr="004B4D3D">
        <w:rPr>
          <w:rFonts w:ascii="Arial" w:hAnsi="Arial" w:cs="Arial"/>
          <w:b/>
          <w:sz w:val="24"/>
          <w:szCs w:val="24"/>
        </w:rPr>
        <w:t xml:space="preserve"> Bank</w:t>
      </w:r>
      <w:r w:rsidR="00222086">
        <w:rPr>
          <w:rFonts w:ascii="Arial" w:hAnsi="Arial" w:cs="Arial"/>
          <w:b/>
          <w:sz w:val="24"/>
          <w:szCs w:val="24"/>
        </w:rPr>
        <w:t>.</w:t>
      </w:r>
    </w:p>
    <w:p w:rsidR="00700BCE" w:rsidRDefault="00716F54" w:rsidP="004B4D3D">
      <w:pPr>
        <w:spacing w:after="0" w:line="240" w:lineRule="auto"/>
        <w:jc w:val="both"/>
        <w:rPr>
          <w:rFonts w:ascii="Arial" w:hAnsi="Arial" w:cs="Arial"/>
          <w:sz w:val="24"/>
          <w:szCs w:val="24"/>
        </w:rPr>
      </w:pPr>
      <w:r>
        <w:rPr>
          <w:rFonts w:ascii="Arial" w:hAnsi="Arial" w:cs="Arial"/>
          <w:sz w:val="24"/>
          <w:szCs w:val="24"/>
        </w:rPr>
        <w:t xml:space="preserve">We already directly </w:t>
      </w:r>
      <w:r w:rsidR="00222086">
        <w:rPr>
          <w:rFonts w:ascii="Arial" w:hAnsi="Arial" w:cs="Arial"/>
          <w:sz w:val="24"/>
          <w:szCs w:val="24"/>
        </w:rPr>
        <w:t>support over 1</w:t>
      </w:r>
      <w:r w:rsidR="00FF71E9">
        <w:rPr>
          <w:rFonts w:ascii="Arial" w:hAnsi="Arial" w:cs="Arial"/>
          <w:sz w:val="24"/>
          <w:szCs w:val="24"/>
        </w:rPr>
        <w:t>50</w:t>
      </w:r>
      <w:r>
        <w:rPr>
          <w:rFonts w:ascii="Arial" w:hAnsi="Arial" w:cs="Arial"/>
          <w:sz w:val="24"/>
          <w:szCs w:val="24"/>
        </w:rPr>
        <w:t xml:space="preserve"> volunteers who provide support in a variety of contexts.  </w:t>
      </w:r>
      <w:r w:rsidR="004B4D3D">
        <w:rPr>
          <w:rFonts w:ascii="Arial" w:hAnsi="Arial" w:cs="Arial"/>
          <w:sz w:val="24"/>
          <w:szCs w:val="24"/>
        </w:rPr>
        <w:t>We are exploring ways of establishing</w:t>
      </w:r>
      <w:r w:rsidR="00222086">
        <w:rPr>
          <w:rFonts w:ascii="Arial" w:hAnsi="Arial" w:cs="Arial"/>
          <w:sz w:val="24"/>
          <w:szCs w:val="24"/>
        </w:rPr>
        <w:t xml:space="preserve"> a volunteer bank, where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222086">
        <w:rPr>
          <w:rFonts w:ascii="Arial" w:hAnsi="Arial" w:cs="Arial"/>
          <w:sz w:val="24"/>
          <w:szCs w:val="24"/>
        </w:rPr>
        <w:t>will</w:t>
      </w:r>
      <w:r w:rsidR="004B4D3D">
        <w:rPr>
          <w:rFonts w:ascii="Arial" w:hAnsi="Arial" w:cs="Arial"/>
          <w:sz w:val="24"/>
          <w:szCs w:val="24"/>
        </w:rPr>
        <w:t xml:space="preserve"> actively recruit, train and support volunteers who will help a wide range of local charities, community groups, social enterprises </w:t>
      </w:r>
      <w:r w:rsidR="009255C9">
        <w:rPr>
          <w:rFonts w:ascii="Arial" w:hAnsi="Arial" w:cs="Arial"/>
          <w:sz w:val="24"/>
          <w:szCs w:val="24"/>
        </w:rPr>
        <w:t>and public sector agencies.  For the volunteers, the Volunteer Bank will provide a rich variety of opportunities to support their personal and social development and help them make a positive contribution at times and in ways that suite them.  For organisations, the Volunteer B</w:t>
      </w:r>
      <w:r w:rsidR="004B4D3D">
        <w:rPr>
          <w:rFonts w:ascii="Arial" w:hAnsi="Arial" w:cs="Arial"/>
          <w:sz w:val="24"/>
          <w:szCs w:val="24"/>
        </w:rPr>
        <w:t xml:space="preserve">ank </w:t>
      </w:r>
      <w:r w:rsidR="009255C9">
        <w:rPr>
          <w:rFonts w:ascii="Arial" w:hAnsi="Arial" w:cs="Arial"/>
          <w:sz w:val="24"/>
          <w:szCs w:val="24"/>
        </w:rPr>
        <w:t>will provide the level of quality support for the volunteers that they may not be able to resource themselves.</w:t>
      </w:r>
    </w:p>
    <w:p w:rsidR="00914FC4" w:rsidRDefault="00914FC4">
      <w:pPr>
        <w:rPr>
          <w:rFonts w:ascii="Arial" w:hAnsi="Arial" w:cs="Arial"/>
          <w:b/>
          <w:sz w:val="24"/>
          <w:szCs w:val="24"/>
          <w:u w:val="single"/>
        </w:rPr>
      </w:pPr>
    </w:p>
    <w:p w:rsidR="00FF71E9" w:rsidRDefault="00FF71E9">
      <w:pPr>
        <w:rPr>
          <w:rFonts w:ascii="Arial" w:hAnsi="Arial" w:cs="Arial"/>
          <w:b/>
          <w:sz w:val="40"/>
          <w:szCs w:val="40"/>
          <w:u w:val="single"/>
        </w:rPr>
      </w:pPr>
      <w:r>
        <w:rPr>
          <w:rFonts w:ascii="Arial" w:hAnsi="Arial" w:cs="Arial"/>
          <w:b/>
          <w:sz w:val="40"/>
          <w:szCs w:val="40"/>
          <w:u w:val="single"/>
        </w:rPr>
        <w:br w:type="page"/>
      </w:r>
    </w:p>
    <w:p w:rsidR="00FF71E9" w:rsidRDefault="00720B39" w:rsidP="00FF71E9">
      <w:pPr>
        <w:jc w:val="center"/>
        <w:rPr>
          <w:rFonts w:ascii="Arial" w:hAnsi="Arial" w:cs="Arial"/>
          <w:b/>
          <w:sz w:val="40"/>
          <w:szCs w:val="40"/>
          <w:u w:val="single"/>
        </w:rPr>
      </w:pPr>
      <w:r w:rsidRPr="00FF71E9">
        <w:rPr>
          <w:rFonts w:ascii="Arial" w:hAnsi="Arial" w:cs="Arial"/>
          <w:b/>
          <w:sz w:val="40"/>
          <w:szCs w:val="40"/>
          <w:u w:val="single"/>
        </w:rPr>
        <w:lastRenderedPageBreak/>
        <w:t xml:space="preserve">Building </w:t>
      </w:r>
      <w:r w:rsidR="00FF71E9">
        <w:rPr>
          <w:rFonts w:ascii="Arial" w:hAnsi="Arial" w:cs="Arial"/>
          <w:b/>
          <w:sz w:val="40"/>
          <w:szCs w:val="40"/>
          <w:u w:val="single"/>
        </w:rPr>
        <w:t>E</w:t>
      </w:r>
      <w:r w:rsidRPr="00FF71E9">
        <w:rPr>
          <w:rFonts w:ascii="Arial" w:hAnsi="Arial" w:cs="Arial"/>
          <w:b/>
          <w:sz w:val="40"/>
          <w:szCs w:val="40"/>
          <w:u w:val="single"/>
        </w:rPr>
        <w:t xml:space="preserve">ffective </w:t>
      </w:r>
    </w:p>
    <w:p w:rsidR="005942BC" w:rsidRPr="00FF71E9" w:rsidRDefault="00FF71E9" w:rsidP="00FF71E9">
      <w:pPr>
        <w:jc w:val="center"/>
        <w:rPr>
          <w:rFonts w:ascii="Arial" w:hAnsi="Arial" w:cs="Arial"/>
          <w:b/>
          <w:sz w:val="40"/>
          <w:szCs w:val="40"/>
          <w:u w:val="single"/>
        </w:rPr>
      </w:pPr>
      <w:r>
        <w:rPr>
          <w:rFonts w:ascii="Arial" w:hAnsi="Arial" w:cs="Arial"/>
          <w:b/>
          <w:sz w:val="40"/>
          <w:szCs w:val="40"/>
          <w:u w:val="single"/>
        </w:rPr>
        <w:t>C</w:t>
      </w:r>
      <w:r w:rsidR="00720B39" w:rsidRPr="00FF71E9">
        <w:rPr>
          <w:rFonts w:ascii="Arial" w:hAnsi="Arial" w:cs="Arial"/>
          <w:b/>
          <w:sz w:val="40"/>
          <w:szCs w:val="40"/>
          <w:u w:val="single"/>
        </w:rPr>
        <w:t xml:space="preserve">ollaborations and </w:t>
      </w:r>
      <w:r>
        <w:rPr>
          <w:rFonts w:ascii="Arial" w:hAnsi="Arial" w:cs="Arial"/>
          <w:b/>
          <w:sz w:val="40"/>
          <w:szCs w:val="40"/>
          <w:u w:val="single"/>
        </w:rPr>
        <w:t>P</w:t>
      </w:r>
      <w:r w:rsidR="00720B39" w:rsidRPr="00FF71E9">
        <w:rPr>
          <w:rFonts w:ascii="Arial" w:hAnsi="Arial" w:cs="Arial"/>
          <w:b/>
          <w:sz w:val="40"/>
          <w:szCs w:val="40"/>
          <w:u w:val="single"/>
        </w:rPr>
        <w:t>artnerships</w:t>
      </w:r>
    </w:p>
    <w:p w:rsidR="00EC7880" w:rsidRDefault="00EC7880" w:rsidP="004B4D3D">
      <w:pPr>
        <w:jc w:val="both"/>
        <w:rPr>
          <w:rFonts w:ascii="Arial" w:hAnsi="Arial" w:cs="Arial"/>
          <w:sz w:val="24"/>
          <w:szCs w:val="24"/>
        </w:rPr>
      </w:pPr>
      <w:r w:rsidRPr="00EC7880">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112F1132" wp14:editId="55B37258">
                <wp:simplePos x="0" y="0"/>
                <wp:positionH relativeFrom="column">
                  <wp:align>center</wp:align>
                </wp:positionH>
                <wp:positionV relativeFrom="paragraph">
                  <wp:posOffset>0</wp:posOffset>
                </wp:positionV>
                <wp:extent cx="5649595" cy="3267075"/>
                <wp:effectExtent l="0" t="0" r="2730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267075"/>
                        </a:xfrm>
                        <a:prstGeom prst="rect">
                          <a:avLst/>
                        </a:prstGeom>
                        <a:solidFill>
                          <a:srgbClr val="FFFFFF"/>
                        </a:solidFill>
                        <a:ln w="9525">
                          <a:solidFill>
                            <a:srgbClr val="000000"/>
                          </a:solidFill>
                          <a:miter lim="800000"/>
                          <a:headEnd/>
                          <a:tailEnd/>
                        </a:ln>
                      </wps:spPr>
                      <wps:txbx>
                        <w:txbxContent>
                          <w:p w:rsidR="00A9638F" w:rsidRDefault="00A9638F" w:rsidP="00EC7880">
                            <w:pPr>
                              <w:jc w:val="center"/>
                              <w:rPr>
                                <w:b/>
                              </w:rPr>
                            </w:pPr>
                            <w:r w:rsidRPr="00EC7880">
                              <w:rPr>
                                <w:b/>
                              </w:rPr>
                              <w:t>THE CHALLENGE</w:t>
                            </w:r>
                          </w:p>
                          <w:p w:rsidR="00A9638F" w:rsidRPr="00EC7880" w:rsidRDefault="00A9638F" w:rsidP="00EC7880">
                            <w:pPr>
                              <w:jc w:val="both"/>
                            </w:pPr>
                            <w:r>
                              <w:t>In 2012, the voluntary and community sector, which includes charities, non-state schools, community groups, faith organisations and social enterprises was worth over £189 million to the local economy and employed over 2500 people.  There are over 250 incorporated social enterprises and registered charities.  20 organisations operate with a £1million turnover.  There are many more unincorporated groups, clubs and associations that operate under the radar with over 1,000 organisations in total participating in the social economy of Blackburn with Darwen.  In 1998, the sector was worth under £20million, which demonstrates the fast pace of change within the local area.  The challenge is to continue and grow the sector’s contribution to the social, economic and environmental well-being of our community by developing effective collaborations and partnerships across the social economy and with partners in the public and commercial economies.   We need to be a strong advocate of the positive role the sector can play in shaping the future of the local area and provide leadership to develop new collaborations that lead to social change and benefit residents within Blackburn with Darwen and the rest of Lancashire.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2F1132" id="_x0000_s1032" type="#_x0000_t202" style="position:absolute;left:0;text-align:left;margin-left:0;margin-top:0;width:444.85pt;height:257.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GAKAIAAE0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">
                <v:textbox>
                  <w:txbxContent>
                    <w:p w:rsidR="00A9638F" w:rsidRDefault="00A9638F" w:rsidP="00EC7880">
                      <w:pPr>
                        <w:jc w:val="center"/>
                        <w:rPr>
                          <w:b/>
                        </w:rPr>
                      </w:pPr>
                      <w:r w:rsidRPr="00EC7880">
                        <w:rPr>
                          <w:b/>
                        </w:rPr>
                        <w:t>THE CHALLENGE</w:t>
                      </w:r>
                    </w:p>
                    <w:p w:rsidR="00A9638F" w:rsidRPr="00EC7880" w:rsidRDefault="00A9638F" w:rsidP="00EC7880">
                      <w:pPr>
                        <w:jc w:val="both"/>
                      </w:pPr>
                      <w:r>
                        <w:t>In 2012, the voluntary and community sector, which includes charities, non-state schools, community groups, faith organisations and social enterprises was worth over £189 million to the local economy and employed over 2500 people.  There are over 250 incorporated social enterprises and registered charities.  20 organisations operate with a £1million turnover.  There are many more unincorporated groups, clubs and associations that operate under the radar with over 1,000 organisations in total participating in the social economy of Blackburn with Darwen.  In 1998, the sector was worth under £20million, which demonstrates the fast pace of change within the local area.  The challenge is to continue and grow the sector’s contribution to the social, economic and environmental well-being of our community by developing effective collaborations and partnerships across the social economy and with partners in the public and commercial economies.   We need to be a strong advocate of the positive role the sector can play in shaping the future of the local area and provide leadership to develop new collaborations that lead to social change and benefit residents within Blackburn with Darwen and the rest of Lancashire.</w:t>
                      </w:r>
                    </w:p>
                  </w:txbxContent>
                </v:textbox>
              </v:shape>
            </w:pict>
          </mc:Fallback>
        </mc:AlternateContent>
      </w:r>
    </w:p>
    <w:p w:rsidR="00EC7880" w:rsidRDefault="00EC7880" w:rsidP="004B4D3D">
      <w:pPr>
        <w:jc w:val="both"/>
        <w:rPr>
          <w:rFonts w:ascii="Arial" w:hAnsi="Arial" w:cs="Arial"/>
          <w:sz w:val="24"/>
          <w:szCs w:val="24"/>
        </w:rPr>
      </w:pPr>
    </w:p>
    <w:p w:rsidR="00EC7880" w:rsidRDefault="00EC7880"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914FC4" w:rsidRDefault="00914FC4" w:rsidP="004B4D3D">
      <w:pPr>
        <w:jc w:val="both"/>
        <w:rPr>
          <w:rFonts w:ascii="Arial" w:hAnsi="Arial" w:cs="Arial"/>
          <w:sz w:val="24"/>
          <w:szCs w:val="24"/>
        </w:rPr>
      </w:pPr>
    </w:p>
    <w:p w:rsidR="00FF71E9" w:rsidRDefault="00FF71E9" w:rsidP="00720B39">
      <w:pPr>
        <w:spacing w:after="0" w:line="240" w:lineRule="auto"/>
        <w:jc w:val="both"/>
        <w:rPr>
          <w:rFonts w:ascii="Arial" w:hAnsi="Arial" w:cs="Arial"/>
          <w:b/>
          <w:sz w:val="24"/>
          <w:szCs w:val="24"/>
        </w:rPr>
      </w:pPr>
    </w:p>
    <w:p w:rsidR="00720B39" w:rsidRPr="00720B39" w:rsidRDefault="00720B39" w:rsidP="00720B39">
      <w:pPr>
        <w:spacing w:after="0" w:line="240" w:lineRule="auto"/>
        <w:jc w:val="both"/>
        <w:rPr>
          <w:rFonts w:ascii="Arial" w:hAnsi="Arial" w:cs="Arial"/>
          <w:b/>
          <w:sz w:val="24"/>
          <w:szCs w:val="24"/>
        </w:rPr>
      </w:pPr>
      <w:r w:rsidRPr="00720B39">
        <w:rPr>
          <w:rFonts w:ascii="Arial" w:hAnsi="Arial" w:cs="Arial"/>
          <w:b/>
          <w:sz w:val="24"/>
          <w:szCs w:val="24"/>
        </w:rPr>
        <w:t>VCS V</w:t>
      </w:r>
      <w:r>
        <w:rPr>
          <w:rFonts w:ascii="Arial" w:hAnsi="Arial" w:cs="Arial"/>
          <w:b/>
          <w:sz w:val="24"/>
          <w:szCs w:val="24"/>
        </w:rPr>
        <w:t>oice</w:t>
      </w:r>
    </w:p>
    <w:p w:rsidR="00720B39" w:rsidRDefault="00FF71E9" w:rsidP="00720B39">
      <w:pPr>
        <w:spacing w:after="0" w:line="240" w:lineRule="auto"/>
        <w:jc w:val="both"/>
        <w:rPr>
          <w:rFonts w:ascii="Arial" w:hAnsi="Arial" w:cs="Arial"/>
          <w:sz w:val="24"/>
          <w:szCs w:val="24"/>
        </w:rPr>
      </w:pPr>
      <w:r w:rsidRPr="00271BC3">
        <w:rPr>
          <w:rFonts w:ascii="Arial" w:hAnsi="Arial" w:cs="Arial"/>
          <w:noProof/>
          <w:sz w:val="24"/>
          <w:szCs w:val="24"/>
          <w:lang w:eastAsia="en-GB"/>
        </w:rPr>
        <mc:AlternateContent>
          <mc:Choice Requires="wps">
            <w:drawing>
              <wp:anchor distT="91440" distB="91440" distL="114300" distR="114300" simplePos="0" relativeHeight="251646464" behindDoc="0" locked="0" layoutInCell="0" allowOverlap="1" wp14:anchorId="4F76BE9B" wp14:editId="197B247E">
                <wp:simplePos x="0" y="0"/>
                <wp:positionH relativeFrom="margin">
                  <wp:posOffset>3081020</wp:posOffset>
                </wp:positionH>
                <wp:positionV relativeFrom="margin">
                  <wp:posOffset>4897755</wp:posOffset>
                </wp:positionV>
                <wp:extent cx="2601595" cy="2857500"/>
                <wp:effectExtent l="38100" t="38100" r="122555" b="114300"/>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1595" cy="28575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271BC3">
                            <w:pPr>
                              <w:jc w:val="both"/>
                              <w:rPr>
                                <w:b/>
                                <w:color w:val="4F81BD" w:themeColor="accent1"/>
                                <w:sz w:val="20"/>
                                <w:szCs w:val="20"/>
                              </w:rPr>
                            </w:pPr>
                            <w:r>
                              <w:rPr>
                                <w:b/>
                                <w:color w:val="4F81BD" w:themeColor="accent1"/>
                                <w:sz w:val="20"/>
                                <w:szCs w:val="20"/>
                              </w:rPr>
                              <w:t>AMBITION STATEMENT</w:t>
                            </w:r>
                          </w:p>
                          <w:p w:rsidR="00A9638F" w:rsidRDefault="00A9638F" w:rsidP="00271BC3">
                            <w:pPr>
                              <w:jc w:val="both"/>
                              <w:rPr>
                                <w:color w:val="4F81BD" w:themeColor="accent1"/>
                                <w:sz w:val="20"/>
                                <w:szCs w:val="20"/>
                              </w:rPr>
                            </w:pPr>
                            <w:r>
                              <w:rPr>
                                <w:color w:val="4F81BD" w:themeColor="accent1"/>
                                <w:sz w:val="20"/>
                                <w:szCs w:val="20"/>
                              </w:rPr>
                              <w:t xml:space="preserve">By 2020, 600 charities, community groups and social enterprises will be actively participating in </w:t>
                            </w:r>
                            <w:r w:rsidRPr="00271BC3">
                              <w:rPr>
                                <w:b/>
                                <w:color w:val="4F81BD" w:themeColor="accent1"/>
                                <w:sz w:val="20"/>
                                <w:szCs w:val="20"/>
                              </w:rPr>
                              <w:t>VCS Voice</w:t>
                            </w:r>
                            <w:r>
                              <w:rPr>
                                <w:color w:val="4F81BD" w:themeColor="accent1"/>
                                <w:sz w:val="20"/>
                                <w:szCs w:val="20"/>
                              </w:rPr>
                              <w:t xml:space="preserve"> and 80% of responding participants will be reporting satisfaction levels of very good or fairly good. </w:t>
                            </w:r>
                          </w:p>
                          <w:p w:rsidR="00A9638F" w:rsidRDefault="00A9638F" w:rsidP="00271BC3">
                            <w:pPr>
                              <w:jc w:val="both"/>
                              <w:rPr>
                                <w:color w:val="4F81BD" w:themeColor="accent1"/>
                                <w:sz w:val="20"/>
                                <w:szCs w:val="20"/>
                              </w:rPr>
                            </w:pPr>
                            <w:r>
                              <w:rPr>
                                <w:color w:val="4F81BD" w:themeColor="accent1"/>
                                <w:sz w:val="20"/>
                                <w:szCs w:val="20"/>
                              </w:rPr>
                              <w:t xml:space="preserve">Public sector agencies and the business community will report having positive relationships with </w:t>
                            </w:r>
                            <w:r w:rsidRPr="0087786C">
                              <w:rPr>
                                <w:b/>
                                <w:color w:val="4F81BD" w:themeColor="accent1"/>
                                <w:sz w:val="20"/>
                                <w:szCs w:val="20"/>
                              </w:rPr>
                              <w:t>VCS Voice</w:t>
                            </w:r>
                            <w:r>
                              <w:rPr>
                                <w:b/>
                                <w:color w:val="4F81BD" w:themeColor="accent1"/>
                                <w:sz w:val="20"/>
                                <w:szCs w:val="20"/>
                              </w:rPr>
                              <w:t xml:space="preserve"> and the Social Economy.</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F76BE9B" id="_x0000_s1033" style="position:absolute;left:0;text-align:left;margin-left:242.6pt;margin-top:385.65pt;width:204.85pt;height:225pt;flip:x;z-index:251646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A9638F" w:rsidRDefault="00A9638F" w:rsidP="00271BC3">
                      <w:pPr>
                        <w:jc w:val="both"/>
                        <w:rPr>
                          <w:b/>
                          <w:color w:val="4F81BD" w:themeColor="accent1"/>
                          <w:sz w:val="20"/>
                          <w:szCs w:val="20"/>
                        </w:rPr>
                      </w:pPr>
                      <w:r>
                        <w:rPr>
                          <w:b/>
                          <w:color w:val="4F81BD" w:themeColor="accent1"/>
                          <w:sz w:val="20"/>
                          <w:szCs w:val="20"/>
                        </w:rPr>
                        <w:t>AMBITION STATEMENT</w:t>
                      </w:r>
                    </w:p>
                    <w:p w:rsidR="00A9638F" w:rsidRDefault="00A9638F" w:rsidP="00271BC3">
                      <w:pPr>
                        <w:jc w:val="both"/>
                        <w:rPr>
                          <w:color w:val="4F81BD" w:themeColor="accent1"/>
                          <w:sz w:val="20"/>
                          <w:szCs w:val="20"/>
                        </w:rPr>
                      </w:pPr>
                      <w:r>
                        <w:rPr>
                          <w:color w:val="4F81BD" w:themeColor="accent1"/>
                          <w:sz w:val="20"/>
                          <w:szCs w:val="20"/>
                        </w:rPr>
                        <w:t xml:space="preserve">By 2020, 600 charities, community groups and social enterprises will be actively participating in </w:t>
                      </w:r>
                      <w:r w:rsidRPr="00271BC3">
                        <w:rPr>
                          <w:b/>
                          <w:color w:val="4F81BD" w:themeColor="accent1"/>
                          <w:sz w:val="20"/>
                          <w:szCs w:val="20"/>
                        </w:rPr>
                        <w:t>VCS Voice</w:t>
                      </w:r>
                      <w:r>
                        <w:rPr>
                          <w:color w:val="4F81BD" w:themeColor="accent1"/>
                          <w:sz w:val="20"/>
                          <w:szCs w:val="20"/>
                        </w:rPr>
                        <w:t xml:space="preserve"> and 80% of responding participants will be reporting satisfaction levels of very good or fairly good. </w:t>
                      </w:r>
                    </w:p>
                    <w:p w:rsidR="00A9638F" w:rsidRDefault="00A9638F" w:rsidP="00271BC3">
                      <w:pPr>
                        <w:jc w:val="both"/>
                        <w:rPr>
                          <w:color w:val="4F81BD" w:themeColor="accent1"/>
                          <w:sz w:val="20"/>
                          <w:szCs w:val="20"/>
                        </w:rPr>
                      </w:pPr>
                      <w:r>
                        <w:rPr>
                          <w:color w:val="4F81BD" w:themeColor="accent1"/>
                          <w:sz w:val="20"/>
                          <w:szCs w:val="20"/>
                        </w:rPr>
                        <w:t xml:space="preserve">Public sector agencies and the business community will report having positive relationships with </w:t>
                      </w:r>
                      <w:r w:rsidRPr="0087786C">
                        <w:rPr>
                          <w:b/>
                          <w:color w:val="4F81BD" w:themeColor="accent1"/>
                          <w:sz w:val="20"/>
                          <w:szCs w:val="20"/>
                        </w:rPr>
                        <w:t>VCS Voice</w:t>
                      </w:r>
                      <w:r>
                        <w:rPr>
                          <w:b/>
                          <w:color w:val="4F81BD" w:themeColor="accent1"/>
                          <w:sz w:val="20"/>
                          <w:szCs w:val="20"/>
                        </w:rPr>
                        <w:t xml:space="preserve"> and the Social Economy.</w:t>
                      </w:r>
                    </w:p>
                  </w:txbxContent>
                </v:textbox>
                <w10:wrap type="square" anchorx="margin" anchory="margin"/>
              </v:rect>
            </w:pict>
          </mc:Fallback>
        </mc:AlternateContent>
      </w:r>
      <w:r w:rsidR="004B4D3D">
        <w:rPr>
          <w:rFonts w:ascii="Arial" w:hAnsi="Arial" w:cs="Arial"/>
          <w:sz w:val="24"/>
          <w:szCs w:val="24"/>
        </w:rPr>
        <w:t xml:space="preserve">In September 2013, we will launch </w:t>
      </w:r>
      <w:r w:rsidR="004B4D3D" w:rsidRPr="00271BC3">
        <w:rPr>
          <w:rFonts w:ascii="Arial" w:hAnsi="Arial" w:cs="Arial"/>
          <w:b/>
          <w:sz w:val="24"/>
          <w:szCs w:val="24"/>
        </w:rPr>
        <w:t>VCS Voice</w:t>
      </w:r>
      <w:r w:rsidR="004B4D3D">
        <w:rPr>
          <w:rFonts w:ascii="Arial" w:hAnsi="Arial" w:cs="Arial"/>
          <w:sz w:val="24"/>
          <w:szCs w:val="24"/>
        </w:rPr>
        <w:t xml:space="preserve"> which will offer a new way for organisations</w:t>
      </w:r>
      <w:r w:rsidR="00271BC3">
        <w:rPr>
          <w:rFonts w:ascii="Arial" w:hAnsi="Arial" w:cs="Arial"/>
          <w:sz w:val="24"/>
          <w:szCs w:val="24"/>
        </w:rPr>
        <w:t xml:space="preserve">, who are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271BC3">
        <w:rPr>
          <w:rFonts w:ascii="Arial" w:hAnsi="Arial" w:cs="Arial"/>
          <w:sz w:val="24"/>
          <w:szCs w:val="24"/>
        </w:rPr>
        <w:t>members to meet with each other, network with public sector agencies or local businesses and positive</w:t>
      </w:r>
      <w:r w:rsidR="0087786C">
        <w:rPr>
          <w:rFonts w:ascii="Arial" w:hAnsi="Arial" w:cs="Arial"/>
          <w:sz w:val="24"/>
          <w:szCs w:val="24"/>
        </w:rPr>
        <w:t>ly</w:t>
      </w:r>
      <w:r w:rsidR="00271BC3">
        <w:rPr>
          <w:rFonts w:ascii="Arial" w:hAnsi="Arial" w:cs="Arial"/>
          <w:sz w:val="24"/>
          <w:szCs w:val="24"/>
        </w:rPr>
        <w:t xml:space="preserve"> influence what is happening within our community.  Chairs and/or Chief Executives (or their nominated substitute) will be invi</w:t>
      </w:r>
      <w:r w:rsidR="0087786C">
        <w:rPr>
          <w:rFonts w:ascii="Arial" w:hAnsi="Arial" w:cs="Arial"/>
          <w:sz w:val="24"/>
          <w:szCs w:val="24"/>
        </w:rPr>
        <w:t xml:space="preserve">ted to participate in VCS Voice and they will have a say in how the network develops and what it </w:t>
      </w:r>
      <w:r w:rsidR="00654187">
        <w:rPr>
          <w:rFonts w:ascii="Arial" w:hAnsi="Arial" w:cs="Arial"/>
          <w:sz w:val="24"/>
          <w:szCs w:val="24"/>
        </w:rPr>
        <w:t>focuses on</w:t>
      </w:r>
      <w:r w:rsidR="0087786C">
        <w:rPr>
          <w:rFonts w:ascii="Arial" w:hAnsi="Arial" w:cs="Arial"/>
          <w:sz w:val="24"/>
          <w:szCs w:val="24"/>
        </w:rPr>
        <w:t>.</w:t>
      </w:r>
      <w:r w:rsidR="00720B39" w:rsidRPr="00720B39">
        <w:rPr>
          <w:rFonts w:ascii="Arial" w:hAnsi="Arial" w:cs="Arial"/>
          <w:sz w:val="24"/>
          <w:szCs w:val="24"/>
        </w:rPr>
        <w:t xml:space="preserve"> </w:t>
      </w:r>
      <w:r w:rsidR="005334C1">
        <w:rPr>
          <w:rFonts w:ascii="Arial" w:hAnsi="Arial" w:cs="Arial"/>
          <w:sz w:val="24"/>
          <w:szCs w:val="24"/>
        </w:rPr>
        <w:t xml:space="preserve"> We aim to ensure VCS Voice provides the opportunities for closer collaborations across the social economy.</w:t>
      </w:r>
    </w:p>
    <w:p w:rsidR="00720B39" w:rsidRDefault="00720B39" w:rsidP="00720B39">
      <w:pPr>
        <w:spacing w:after="0" w:line="240" w:lineRule="auto"/>
        <w:jc w:val="both"/>
        <w:rPr>
          <w:rFonts w:ascii="Arial" w:hAnsi="Arial" w:cs="Arial"/>
          <w:sz w:val="24"/>
          <w:szCs w:val="24"/>
        </w:rPr>
      </w:pPr>
    </w:p>
    <w:p w:rsidR="004B4D3D" w:rsidRPr="004B4D3D" w:rsidRDefault="005334C1" w:rsidP="00720B39">
      <w:pPr>
        <w:spacing w:after="0" w:line="240" w:lineRule="auto"/>
        <w:jc w:val="both"/>
        <w:rPr>
          <w:rFonts w:ascii="Arial" w:hAnsi="Arial" w:cs="Arial"/>
          <w:sz w:val="24"/>
          <w:szCs w:val="24"/>
        </w:rPr>
      </w:pPr>
      <w:r>
        <w:rPr>
          <w:rFonts w:ascii="Arial" w:hAnsi="Arial" w:cs="Arial"/>
          <w:sz w:val="24"/>
          <w:szCs w:val="24"/>
        </w:rPr>
        <w:t xml:space="preserve">VCS Voice will also have an important role of influencing key decision makers within the local area.  </w:t>
      </w:r>
      <w:r w:rsidR="00720B39">
        <w:rPr>
          <w:rFonts w:ascii="Arial" w:hAnsi="Arial" w:cs="Arial"/>
          <w:sz w:val="24"/>
          <w:szCs w:val="24"/>
        </w:rPr>
        <w:t xml:space="preserve">The chair of VCS Voice will be one of six leaders that will sit on the Local Strategic Partnership Board for Blackburn with Darwen and will play a key leadership role on behalf of the sector and the Borough.  VCS Voice will </w:t>
      </w:r>
      <w:r w:rsidR="00FF71E9">
        <w:rPr>
          <w:rFonts w:ascii="Arial" w:hAnsi="Arial" w:cs="Arial"/>
          <w:sz w:val="24"/>
          <w:szCs w:val="24"/>
        </w:rPr>
        <w:t>have links with</w:t>
      </w:r>
      <w:r w:rsidR="00720B39">
        <w:rPr>
          <w:rFonts w:ascii="Arial" w:hAnsi="Arial" w:cs="Arial"/>
          <w:sz w:val="24"/>
          <w:szCs w:val="24"/>
        </w:rPr>
        <w:t xml:space="preserve"> </w:t>
      </w:r>
      <w:r>
        <w:rPr>
          <w:rFonts w:ascii="Arial" w:hAnsi="Arial" w:cs="Arial"/>
          <w:sz w:val="24"/>
          <w:szCs w:val="24"/>
        </w:rPr>
        <w:t xml:space="preserve">the Health and Well Being Board and </w:t>
      </w:r>
      <w:r w:rsidR="00720B39">
        <w:rPr>
          <w:rFonts w:ascii="Arial" w:hAnsi="Arial" w:cs="Arial"/>
          <w:sz w:val="24"/>
          <w:szCs w:val="24"/>
        </w:rPr>
        <w:t>the Community Safety Partnership</w:t>
      </w:r>
      <w:r w:rsidR="00FF71E9">
        <w:rPr>
          <w:rFonts w:ascii="Arial" w:hAnsi="Arial" w:cs="Arial"/>
          <w:sz w:val="24"/>
          <w:szCs w:val="24"/>
        </w:rPr>
        <w:t xml:space="preserve"> within </w:t>
      </w:r>
      <w:r w:rsidR="00FF71E9">
        <w:rPr>
          <w:rFonts w:ascii="Arial" w:hAnsi="Arial" w:cs="Arial"/>
          <w:sz w:val="24"/>
          <w:szCs w:val="24"/>
        </w:rPr>
        <w:lastRenderedPageBreak/>
        <w:t>Blackburn with Darwen</w:t>
      </w:r>
      <w:r>
        <w:rPr>
          <w:rFonts w:ascii="Arial" w:hAnsi="Arial" w:cs="Arial"/>
          <w:sz w:val="24"/>
          <w:szCs w:val="24"/>
        </w:rPr>
        <w:t xml:space="preserve">, which are both important statutory bodies responsible for health and well-being and community safety.  VCS Voice </w:t>
      </w:r>
      <w:r w:rsidR="005C5FEC">
        <w:rPr>
          <w:rFonts w:ascii="Arial" w:hAnsi="Arial" w:cs="Arial"/>
          <w:sz w:val="24"/>
          <w:szCs w:val="24"/>
        </w:rPr>
        <w:t xml:space="preserve">will </w:t>
      </w:r>
      <w:r w:rsidR="00FF71E9">
        <w:rPr>
          <w:rFonts w:ascii="Arial" w:hAnsi="Arial" w:cs="Arial"/>
          <w:sz w:val="24"/>
          <w:szCs w:val="24"/>
        </w:rPr>
        <w:t>also look to develop</w:t>
      </w:r>
      <w:r w:rsidR="005C5FEC">
        <w:rPr>
          <w:rFonts w:ascii="Arial" w:hAnsi="Arial" w:cs="Arial"/>
          <w:sz w:val="24"/>
          <w:szCs w:val="24"/>
        </w:rPr>
        <w:t xml:space="preserve"> close links with </w:t>
      </w:r>
      <w:r>
        <w:rPr>
          <w:rFonts w:ascii="Arial" w:hAnsi="Arial" w:cs="Arial"/>
          <w:sz w:val="24"/>
          <w:szCs w:val="24"/>
        </w:rPr>
        <w:t xml:space="preserve">the </w:t>
      </w:r>
      <w:r w:rsidR="00FF71E9">
        <w:rPr>
          <w:rFonts w:ascii="Arial" w:hAnsi="Arial" w:cs="Arial"/>
          <w:sz w:val="24"/>
          <w:szCs w:val="24"/>
        </w:rPr>
        <w:t xml:space="preserve">activities of the </w:t>
      </w:r>
      <w:r>
        <w:rPr>
          <w:rFonts w:ascii="Arial" w:hAnsi="Arial" w:cs="Arial"/>
          <w:sz w:val="24"/>
          <w:szCs w:val="24"/>
        </w:rPr>
        <w:t>Local Public Services Board</w:t>
      </w:r>
      <w:r w:rsidR="00FF71E9">
        <w:rPr>
          <w:rFonts w:ascii="Arial" w:hAnsi="Arial" w:cs="Arial"/>
          <w:sz w:val="24"/>
          <w:szCs w:val="24"/>
        </w:rPr>
        <w:t xml:space="preserve"> </w:t>
      </w:r>
      <w:r w:rsidR="005C5FEC">
        <w:rPr>
          <w:rFonts w:ascii="Arial" w:hAnsi="Arial" w:cs="Arial"/>
          <w:sz w:val="24"/>
          <w:szCs w:val="24"/>
        </w:rPr>
        <w:t xml:space="preserve">so that we can help local communities to play a growing role in supporting public service delivery and helping to maintain our community centres, childrens’ centres, cemeteries, parks, </w:t>
      </w:r>
      <w:r w:rsidR="00FF71E9">
        <w:rPr>
          <w:rFonts w:ascii="Arial" w:hAnsi="Arial" w:cs="Arial"/>
          <w:sz w:val="24"/>
          <w:szCs w:val="24"/>
        </w:rPr>
        <w:t xml:space="preserve">libraries, </w:t>
      </w:r>
      <w:r w:rsidR="005C5FEC">
        <w:rPr>
          <w:rFonts w:ascii="Arial" w:hAnsi="Arial" w:cs="Arial"/>
          <w:sz w:val="24"/>
          <w:szCs w:val="24"/>
        </w:rPr>
        <w:t>youth clubs, sports facilities, etc.</w:t>
      </w:r>
    </w:p>
    <w:p w:rsidR="005C5FEC" w:rsidRDefault="005C5FEC" w:rsidP="00716F54">
      <w:pPr>
        <w:rPr>
          <w:rFonts w:ascii="Arial" w:hAnsi="Arial" w:cs="Arial"/>
          <w:b/>
          <w:sz w:val="24"/>
          <w:szCs w:val="24"/>
        </w:rPr>
      </w:pPr>
    </w:p>
    <w:p w:rsidR="00395F7C" w:rsidRDefault="00FF71E9" w:rsidP="00B71558">
      <w:pPr>
        <w:spacing w:after="0" w:line="240" w:lineRule="auto"/>
        <w:jc w:val="both"/>
        <w:rPr>
          <w:rFonts w:ascii="Arial" w:hAnsi="Arial" w:cs="Arial"/>
          <w:b/>
          <w:sz w:val="24"/>
          <w:szCs w:val="24"/>
        </w:rPr>
      </w:pPr>
      <w:r w:rsidRPr="00654187">
        <w:rPr>
          <w:rFonts w:ascii="Arial" w:hAnsi="Arial" w:cs="Arial"/>
          <w:noProof/>
          <w:sz w:val="24"/>
          <w:szCs w:val="24"/>
          <w:lang w:eastAsia="en-GB"/>
        </w:rPr>
        <mc:AlternateContent>
          <mc:Choice Requires="wps">
            <w:drawing>
              <wp:anchor distT="91440" distB="91440" distL="114300" distR="114300" simplePos="0" relativeHeight="251660800" behindDoc="0" locked="0" layoutInCell="0" allowOverlap="1" wp14:anchorId="6C1197FE" wp14:editId="7A00E33B">
                <wp:simplePos x="0" y="0"/>
                <wp:positionH relativeFrom="margin">
                  <wp:posOffset>3286125</wp:posOffset>
                </wp:positionH>
                <wp:positionV relativeFrom="margin">
                  <wp:posOffset>1352550</wp:posOffset>
                </wp:positionV>
                <wp:extent cx="2590800" cy="2600325"/>
                <wp:effectExtent l="38100" t="38100" r="114300" b="123825"/>
                <wp:wrapSquare wrapText="bothSides"/>
                <wp:docPr id="1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90800" cy="26003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pPr>
                              <w:rPr>
                                <w:b/>
                                <w:color w:val="4F81BD" w:themeColor="accent1"/>
                                <w:sz w:val="20"/>
                                <w:szCs w:val="20"/>
                              </w:rPr>
                            </w:pPr>
                            <w:r w:rsidRPr="00654187">
                              <w:rPr>
                                <w:b/>
                                <w:color w:val="4F81BD" w:themeColor="accent1"/>
                                <w:sz w:val="20"/>
                                <w:szCs w:val="20"/>
                              </w:rPr>
                              <w:t>WHAT LOCAL BUSINESSES SAID</w:t>
                            </w:r>
                          </w:p>
                          <w:p w:rsidR="00A9638F" w:rsidRDefault="00A9638F" w:rsidP="00654187">
                            <w:pPr>
                              <w:jc w:val="both"/>
                              <w:rPr>
                                <w:color w:val="4F81BD" w:themeColor="accent1"/>
                                <w:sz w:val="20"/>
                                <w:szCs w:val="20"/>
                              </w:rPr>
                            </w:pPr>
                            <w:r>
                              <w:rPr>
                                <w:color w:val="4F81BD" w:themeColor="accent1"/>
                                <w:sz w:val="20"/>
                                <w:szCs w:val="20"/>
                              </w:rPr>
                              <w:t>77% said knowing who they are and what they need support with would make it easier for the business to engage with/support local social economy organisations.</w:t>
                            </w:r>
                          </w:p>
                          <w:p w:rsidR="00A9638F" w:rsidRPr="00654187" w:rsidRDefault="00A9638F" w:rsidP="00654187">
                            <w:pPr>
                              <w:jc w:val="both"/>
                              <w:rPr>
                                <w:color w:val="4F81BD" w:themeColor="accent1"/>
                                <w:sz w:val="20"/>
                                <w:szCs w:val="20"/>
                              </w:rPr>
                            </w:pPr>
                            <w:r>
                              <w:rPr>
                                <w:color w:val="4F81BD" w:themeColor="accent1"/>
                                <w:sz w:val="20"/>
                                <w:szCs w:val="20"/>
                              </w:rPr>
                              <w:t>39% said having a web portal/website to get more information on the social economy and make contact would make it easier.</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C1197FE" id="_x0000_s1034" style="position:absolute;left:0;text-align:left;margin-left:258.75pt;margin-top:106.5pt;width:204pt;height:204.75pt;flip:x;z-index:2516608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A9638F" w:rsidRDefault="00A9638F">
                      <w:pPr>
                        <w:rPr>
                          <w:b/>
                          <w:color w:val="4F81BD" w:themeColor="accent1"/>
                          <w:sz w:val="20"/>
                          <w:szCs w:val="20"/>
                        </w:rPr>
                      </w:pPr>
                      <w:r w:rsidRPr="00654187">
                        <w:rPr>
                          <w:b/>
                          <w:color w:val="4F81BD" w:themeColor="accent1"/>
                          <w:sz w:val="20"/>
                          <w:szCs w:val="20"/>
                        </w:rPr>
                        <w:t>WHAT LOCAL BUSINESSES SAID</w:t>
                      </w:r>
                    </w:p>
                    <w:p w:rsidR="00A9638F" w:rsidRDefault="00A9638F" w:rsidP="00654187">
                      <w:pPr>
                        <w:jc w:val="both"/>
                        <w:rPr>
                          <w:color w:val="4F81BD" w:themeColor="accent1"/>
                          <w:sz w:val="20"/>
                          <w:szCs w:val="20"/>
                        </w:rPr>
                      </w:pPr>
                      <w:r>
                        <w:rPr>
                          <w:color w:val="4F81BD" w:themeColor="accent1"/>
                          <w:sz w:val="20"/>
                          <w:szCs w:val="20"/>
                        </w:rPr>
                        <w:t>77% said knowing who they are and what they need support with would make it easier for the business to engage with/support local social economy organisations.</w:t>
                      </w:r>
                    </w:p>
                    <w:p w:rsidR="00A9638F" w:rsidRPr="00654187" w:rsidRDefault="00A9638F" w:rsidP="00654187">
                      <w:pPr>
                        <w:jc w:val="both"/>
                        <w:rPr>
                          <w:color w:val="4F81BD" w:themeColor="accent1"/>
                          <w:sz w:val="20"/>
                          <w:szCs w:val="20"/>
                        </w:rPr>
                      </w:pPr>
                      <w:r>
                        <w:rPr>
                          <w:color w:val="4F81BD" w:themeColor="accent1"/>
                          <w:sz w:val="20"/>
                          <w:szCs w:val="20"/>
                        </w:rPr>
                        <w:t>39% said having a web portal/website to get more information on the social economy and make contact would make it easier.</w:t>
                      </w:r>
                    </w:p>
                  </w:txbxContent>
                </v:textbox>
                <w10:wrap type="square" anchorx="margin" anchory="margin"/>
              </v:rect>
            </w:pict>
          </mc:Fallback>
        </mc:AlternateContent>
      </w:r>
      <w:r w:rsidR="00FF35F7">
        <w:rPr>
          <w:rFonts w:ascii="Arial" w:hAnsi="Arial" w:cs="Arial"/>
          <w:b/>
          <w:sz w:val="24"/>
          <w:szCs w:val="24"/>
        </w:rPr>
        <w:t>Raising the Profile</w:t>
      </w:r>
      <w:r>
        <w:rPr>
          <w:rFonts w:ascii="Arial" w:hAnsi="Arial" w:cs="Arial"/>
          <w:b/>
          <w:sz w:val="24"/>
          <w:szCs w:val="24"/>
        </w:rPr>
        <w:t xml:space="preserve"> &amp; </w:t>
      </w:r>
      <w:r w:rsidR="00DC7640">
        <w:rPr>
          <w:rFonts w:ascii="Arial" w:hAnsi="Arial" w:cs="Arial"/>
          <w:b/>
          <w:sz w:val="24"/>
          <w:szCs w:val="24"/>
        </w:rPr>
        <w:t>establishing better</w:t>
      </w:r>
      <w:r>
        <w:rPr>
          <w:rFonts w:ascii="Arial" w:hAnsi="Arial" w:cs="Arial"/>
          <w:b/>
          <w:sz w:val="24"/>
          <w:szCs w:val="24"/>
        </w:rPr>
        <w:t xml:space="preserve"> links with the Commercial Economy</w:t>
      </w:r>
    </w:p>
    <w:p w:rsidR="005C5FEC" w:rsidRDefault="00654187" w:rsidP="005C5FEC">
      <w:pPr>
        <w:spacing w:after="0" w:line="240" w:lineRule="auto"/>
        <w:jc w:val="both"/>
        <w:rPr>
          <w:rFonts w:ascii="Arial" w:hAnsi="Arial" w:cs="Arial"/>
          <w:sz w:val="24"/>
          <w:szCs w:val="24"/>
        </w:rPr>
      </w:pPr>
      <w:r w:rsidRPr="00502D92">
        <w:rPr>
          <w:rFonts w:ascii="Arial" w:hAnsi="Arial" w:cs="Arial"/>
          <w:b/>
          <w:noProof/>
          <w:sz w:val="24"/>
          <w:szCs w:val="24"/>
          <w:lang w:eastAsia="en-GB"/>
        </w:rPr>
        <mc:AlternateContent>
          <mc:Choice Requires="wps">
            <w:drawing>
              <wp:anchor distT="91440" distB="91440" distL="114300" distR="114300" simplePos="0" relativeHeight="251658752" behindDoc="0" locked="0" layoutInCell="0" allowOverlap="1" wp14:anchorId="0F1A474C" wp14:editId="7E2DE1A2">
                <wp:simplePos x="0" y="0"/>
                <wp:positionH relativeFrom="margin">
                  <wp:posOffset>3398520</wp:posOffset>
                </wp:positionH>
                <wp:positionV relativeFrom="margin">
                  <wp:posOffset>9763125</wp:posOffset>
                </wp:positionV>
                <wp:extent cx="2239010" cy="2181225"/>
                <wp:effectExtent l="38100" t="38100" r="107950" b="123825"/>
                <wp:wrapSquare wrapText="bothSides"/>
                <wp:docPr id="1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812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pPr>
                              <w:rPr>
                                <w:b/>
                                <w:color w:val="4F81BD" w:themeColor="accent1"/>
                                <w:sz w:val="20"/>
                                <w:szCs w:val="20"/>
                              </w:rPr>
                            </w:pPr>
                            <w:r w:rsidRPr="00502D92">
                              <w:rPr>
                                <w:b/>
                                <w:color w:val="4F81BD" w:themeColor="accent1"/>
                                <w:sz w:val="20"/>
                                <w:szCs w:val="20"/>
                              </w:rPr>
                              <w:t>WHAT YOU SAID</w:t>
                            </w:r>
                          </w:p>
                          <w:p w:rsidR="00A9638F" w:rsidRPr="00654187" w:rsidRDefault="00A9638F" w:rsidP="00654187">
                            <w:pPr>
                              <w:jc w:val="both"/>
                              <w:rPr>
                                <w:color w:val="4F81BD" w:themeColor="accent1"/>
                                <w:sz w:val="20"/>
                                <w:szCs w:val="20"/>
                              </w:rPr>
                            </w:pPr>
                            <w:r w:rsidRPr="00654187">
                              <w:rPr>
                                <w:color w:val="4F81BD" w:themeColor="accent1"/>
                                <w:sz w:val="20"/>
                                <w:szCs w:val="20"/>
                              </w:rPr>
                              <w:t>73% of local charities, community groups &amp; social enterprises agreed or strongly agreed that closer collaboration between and across organisations is the only way to survive.</w:t>
                            </w:r>
                          </w:p>
                          <w:p w:rsidR="00A9638F" w:rsidRDefault="00A9638F">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0F1A474C" id="_x0000_s1035" style="position:absolute;left:0;text-align:left;margin-left:267.6pt;margin-top:768.75pt;width:176.3pt;height:171.75pt;flip:x;z-index:25165875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9638F" w:rsidRDefault="00A9638F">
                      <w:pPr>
                        <w:rPr>
                          <w:b/>
                          <w:color w:val="4F81BD" w:themeColor="accent1"/>
                          <w:sz w:val="20"/>
                          <w:szCs w:val="20"/>
                        </w:rPr>
                      </w:pPr>
                      <w:r w:rsidRPr="00502D92">
                        <w:rPr>
                          <w:b/>
                          <w:color w:val="4F81BD" w:themeColor="accent1"/>
                          <w:sz w:val="20"/>
                          <w:szCs w:val="20"/>
                        </w:rPr>
                        <w:t>WHAT YOU SAID</w:t>
                      </w:r>
                    </w:p>
                    <w:p w:rsidR="00A9638F" w:rsidRPr="00654187" w:rsidRDefault="00A9638F" w:rsidP="00654187">
                      <w:pPr>
                        <w:jc w:val="both"/>
                        <w:rPr>
                          <w:color w:val="4F81BD" w:themeColor="accent1"/>
                          <w:sz w:val="20"/>
                          <w:szCs w:val="20"/>
                        </w:rPr>
                      </w:pPr>
                      <w:r w:rsidRPr="00654187">
                        <w:rPr>
                          <w:color w:val="4F81BD" w:themeColor="accent1"/>
                          <w:sz w:val="20"/>
                          <w:szCs w:val="20"/>
                        </w:rPr>
                        <w:t>73% of local charities, community groups &amp; social enterprises agreed or strongly agreed that closer collaboration between and across organisations is the only way to survive.</w:t>
                      </w:r>
                    </w:p>
                    <w:p w:rsidR="00A9638F" w:rsidRDefault="00A9638F">
                      <w:pPr>
                        <w:rPr>
                          <w:color w:val="4F81BD" w:themeColor="accent1"/>
                          <w:sz w:val="20"/>
                          <w:szCs w:val="20"/>
                        </w:rPr>
                      </w:pPr>
                    </w:p>
                  </w:txbxContent>
                </v:textbox>
                <w10:wrap type="square" anchorx="margin" anchory="margin"/>
              </v:rect>
            </w:pict>
          </mc:Fallback>
        </mc:AlternateContent>
      </w:r>
      <w:r>
        <w:rPr>
          <w:rFonts w:ascii="Arial" w:hAnsi="Arial" w:cs="Arial"/>
          <w:sz w:val="24"/>
          <w:szCs w:val="24"/>
        </w:rPr>
        <w:t>There is a need</w:t>
      </w:r>
      <w:r w:rsidR="00395F7C">
        <w:rPr>
          <w:rFonts w:ascii="Arial" w:hAnsi="Arial" w:cs="Arial"/>
          <w:sz w:val="24"/>
          <w:szCs w:val="24"/>
        </w:rPr>
        <w:t xml:space="preserve"> to raise the profile and communicate the need for and successes of </w:t>
      </w:r>
      <w:r w:rsidR="00823458">
        <w:rPr>
          <w:rFonts w:ascii="Arial" w:hAnsi="Arial" w:cs="Arial"/>
          <w:sz w:val="24"/>
          <w:szCs w:val="24"/>
        </w:rPr>
        <w:t>social action and social entrepreneurship</w:t>
      </w:r>
      <w:r w:rsidR="00395F7C">
        <w:rPr>
          <w:rFonts w:ascii="Arial" w:hAnsi="Arial" w:cs="Arial"/>
          <w:sz w:val="24"/>
          <w:szCs w:val="24"/>
        </w:rPr>
        <w:t xml:space="preserve">.  We will </w:t>
      </w:r>
      <w:r w:rsidR="00FF35F7">
        <w:rPr>
          <w:rFonts w:ascii="Arial" w:hAnsi="Arial" w:cs="Arial"/>
          <w:sz w:val="24"/>
          <w:szCs w:val="24"/>
        </w:rPr>
        <w:t xml:space="preserve">raise the profile by developing </w:t>
      </w:r>
      <w:r w:rsidR="00395F7C">
        <w:rPr>
          <w:rFonts w:ascii="Arial" w:hAnsi="Arial" w:cs="Arial"/>
          <w:sz w:val="24"/>
          <w:szCs w:val="24"/>
        </w:rPr>
        <w:t>the website</w:t>
      </w:r>
      <w:r>
        <w:rPr>
          <w:rFonts w:ascii="Arial" w:hAnsi="Arial" w:cs="Arial"/>
          <w:sz w:val="24"/>
          <w:szCs w:val="24"/>
        </w:rPr>
        <w:t xml:space="preserve"> (</w:t>
      </w:r>
      <w:hyperlink r:id="rId10" w:history="1">
        <w:r w:rsidR="007C6CBD" w:rsidRPr="004B3F4D">
          <w:rPr>
            <w:rStyle w:val="Hyperlink"/>
            <w:rFonts w:ascii="Arial" w:hAnsi="Arial" w:cs="Arial"/>
            <w:sz w:val="24"/>
            <w:szCs w:val="24"/>
          </w:rPr>
          <w:t>www.communitycvs.org.uk</w:t>
        </w:r>
      </w:hyperlink>
      <w:r>
        <w:rPr>
          <w:rFonts w:ascii="Arial" w:hAnsi="Arial" w:cs="Arial"/>
          <w:sz w:val="24"/>
          <w:szCs w:val="24"/>
        </w:rPr>
        <w:t>)</w:t>
      </w:r>
      <w:r w:rsidR="00395F7C">
        <w:rPr>
          <w:rFonts w:ascii="Arial" w:hAnsi="Arial" w:cs="Arial"/>
          <w:sz w:val="24"/>
          <w:szCs w:val="24"/>
        </w:rPr>
        <w:t>,</w:t>
      </w:r>
      <w:r>
        <w:rPr>
          <w:rFonts w:ascii="Arial" w:hAnsi="Arial" w:cs="Arial"/>
          <w:sz w:val="24"/>
          <w:szCs w:val="24"/>
        </w:rPr>
        <w:t xml:space="preserve"> </w:t>
      </w:r>
      <w:r w:rsidR="00395F7C">
        <w:rPr>
          <w:rFonts w:ascii="Arial" w:hAnsi="Arial" w:cs="Arial"/>
          <w:sz w:val="24"/>
          <w:szCs w:val="24"/>
        </w:rPr>
        <w:t xml:space="preserve">by developing case studies and communicating </w:t>
      </w:r>
      <w:r>
        <w:rPr>
          <w:rFonts w:ascii="Arial" w:hAnsi="Arial" w:cs="Arial"/>
          <w:sz w:val="24"/>
          <w:szCs w:val="24"/>
        </w:rPr>
        <w:t xml:space="preserve">the sector’s </w:t>
      </w:r>
      <w:r w:rsidR="00395F7C">
        <w:rPr>
          <w:rFonts w:ascii="Arial" w:hAnsi="Arial" w:cs="Arial"/>
          <w:sz w:val="24"/>
          <w:szCs w:val="24"/>
        </w:rPr>
        <w:t>successes to the commercial and public economies</w:t>
      </w:r>
      <w:r>
        <w:rPr>
          <w:rFonts w:ascii="Arial" w:hAnsi="Arial" w:cs="Arial"/>
          <w:sz w:val="24"/>
          <w:szCs w:val="24"/>
        </w:rPr>
        <w:t xml:space="preserve">.  </w:t>
      </w:r>
    </w:p>
    <w:p w:rsidR="005C5FEC" w:rsidRDefault="005C5FEC" w:rsidP="005C5FEC">
      <w:pPr>
        <w:spacing w:after="0" w:line="240" w:lineRule="auto"/>
        <w:jc w:val="both"/>
        <w:rPr>
          <w:rFonts w:ascii="Arial" w:hAnsi="Arial" w:cs="Arial"/>
          <w:sz w:val="24"/>
          <w:szCs w:val="24"/>
        </w:rPr>
      </w:pPr>
    </w:p>
    <w:p w:rsidR="00395F7C" w:rsidRPr="00395F7C" w:rsidRDefault="007C6CBD" w:rsidP="005C5FEC">
      <w:pPr>
        <w:spacing w:after="0" w:line="240" w:lineRule="auto"/>
        <w:jc w:val="both"/>
        <w:rPr>
          <w:rFonts w:ascii="Arial" w:hAnsi="Arial" w:cs="Arial"/>
          <w:sz w:val="24"/>
          <w:szCs w:val="24"/>
        </w:rPr>
      </w:pPr>
      <w:r>
        <w:rPr>
          <w:rFonts w:ascii="Arial" w:hAnsi="Arial" w:cs="Arial"/>
          <w:sz w:val="24"/>
          <w:szCs w:val="24"/>
        </w:rPr>
        <w:t xml:space="preserve">Community </w:t>
      </w:r>
      <w:r w:rsidR="004736E4">
        <w:rPr>
          <w:rFonts w:ascii="Arial" w:hAnsi="Arial" w:cs="Arial"/>
          <w:sz w:val="24"/>
          <w:szCs w:val="24"/>
        </w:rPr>
        <w:t>CVS</w:t>
      </w:r>
      <w:r>
        <w:rPr>
          <w:rFonts w:ascii="Arial" w:hAnsi="Arial" w:cs="Arial"/>
          <w:sz w:val="24"/>
          <w:szCs w:val="24"/>
        </w:rPr>
        <w:t xml:space="preserve"> </w:t>
      </w:r>
      <w:r w:rsidR="00654187">
        <w:rPr>
          <w:rFonts w:ascii="Arial" w:hAnsi="Arial" w:cs="Arial"/>
          <w:sz w:val="24"/>
          <w:szCs w:val="24"/>
        </w:rPr>
        <w:t>will also</w:t>
      </w:r>
      <w:r w:rsidR="00395F7C">
        <w:rPr>
          <w:rFonts w:ascii="Arial" w:hAnsi="Arial" w:cs="Arial"/>
          <w:sz w:val="24"/>
          <w:szCs w:val="24"/>
        </w:rPr>
        <w:t xml:space="preserve"> </w:t>
      </w:r>
      <w:r w:rsidR="00FF71E9">
        <w:rPr>
          <w:rFonts w:ascii="Arial" w:hAnsi="Arial" w:cs="Arial"/>
          <w:sz w:val="24"/>
          <w:szCs w:val="24"/>
        </w:rPr>
        <w:t xml:space="preserve">seek to </w:t>
      </w:r>
      <w:r w:rsidR="00395F7C">
        <w:rPr>
          <w:rFonts w:ascii="Arial" w:hAnsi="Arial" w:cs="Arial"/>
          <w:sz w:val="24"/>
          <w:szCs w:val="24"/>
        </w:rPr>
        <w:t>establish close working relationships with the Hive Business Leaders Network, the Chamber of Commerce, Regenerate Pennine Lancashire and the Lancashire Local Enterprise Partnership</w:t>
      </w:r>
      <w:r w:rsidR="00FF71E9">
        <w:rPr>
          <w:rFonts w:ascii="Arial" w:hAnsi="Arial" w:cs="Arial"/>
          <w:sz w:val="24"/>
          <w:szCs w:val="24"/>
        </w:rPr>
        <w:t xml:space="preserve"> to utilise </w:t>
      </w:r>
      <w:r w:rsidR="00DC7640">
        <w:rPr>
          <w:rFonts w:ascii="Arial" w:hAnsi="Arial" w:cs="Arial"/>
          <w:sz w:val="24"/>
          <w:szCs w:val="24"/>
        </w:rPr>
        <w:t>the knowledge, skills and enthusiasm of local businesses to support the growth of the social economy and the use of social action to initiate change and help make Blackburn with Darwen and Lancashire more prosperous</w:t>
      </w:r>
      <w:r w:rsidR="00FF35F7">
        <w:rPr>
          <w:rFonts w:ascii="Arial" w:hAnsi="Arial" w:cs="Arial"/>
          <w:sz w:val="24"/>
          <w:szCs w:val="24"/>
        </w:rPr>
        <w:t>.</w:t>
      </w:r>
    </w:p>
    <w:p w:rsidR="00FF35F7" w:rsidRDefault="00FF35F7" w:rsidP="006702B3">
      <w:pPr>
        <w:spacing w:after="0" w:line="240" w:lineRule="auto"/>
        <w:jc w:val="both"/>
        <w:rPr>
          <w:rFonts w:ascii="Arial" w:hAnsi="Arial" w:cs="Arial"/>
          <w:b/>
          <w:sz w:val="24"/>
          <w:szCs w:val="24"/>
        </w:rPr>
      </w:pPr>
    </w:p>
    <w:p w:rsidR="000444E2" w:rsidRDefault="006702B3" w:rsidP="006702B3">
      <w:pPr>
        <w:spacing w:after="0" w:line="240" w:lineRule="auto"/>
        <w:jc w:val="both"/>
        <w:rPr>
          <w:rFonts w:ascii="Arial" w:hAnsi="Arial" w:cs="Arial"/>
          <w:b/>
          <w:sz w:val="24"/>
          <w:szCs w:val="24"/>
        </w:rPr>
      </w:pPr>
      <w:r>
        <w:rPr>
          <w:rFonts w:ascii="Arial" w:hAnsi="Arial" w:cs="Arial"/>
          <w:b/>
          <w:sz w:val="24"/>
          <w:szCs w:val="24"/>
        </w:rPr>
        <w:t xml:space="preserve">Digital Connectivity </w:t>
      </w:r>
      <w:r w:rsidR="0032394E">
        <w:rPr>
          <w:rFonts w:ascii="Arial" w:hAnsi="Arial" w:cs="Arial"/>
          <w:b/>
          <w:sz w:val="24"/>
          <w:szCs w:val="24"/>
        </w:rPr>
        <w:t>and Social Inclusion</w:t>
      </w:r>
    </w:p>
    <w:p w:rsidR="00716F54" w:rsidRPr="00271BC3" w:rsidRDefault="00DC7640" w:rsidP="005C5FEC">
      <w:pPr>
        <w:spacing w:after="0" w:line="240" w:lineRule="auto"/>
        <w:jc w:val="both"/>
        <w:rPr>
          <w:rFonts w:ascii="Arial" w:hAnsi="Arial" w:cs="Arial"/>
          <w:sz w:val="24"/>
          <w:szCs w:val="24"/>
        </w:rPr>
      </w:pPr>
      <w:r w:rsidRPr="006702B3">
        <w:rPr>
          <w:rFonts w:ascii="Arial" w:hAnsi="Arial" w:cs="Arial"/>
          <w:b/>
          <w:noProof/>
          <w:sz w:val="24"/>
          <w:szCs w:val="24"/>
          <w:lang w:eastAsia="en-GB"/>
        </w:rPr>
        <mc:AlternateContent>
          <mc:Choice Requires="wps">
            <w:drawing>
              <wp:anchor distT="91440" distB="91440" distL="114300" distR="114300" simplePos="0" relativeHeight="251671040" behindDoc="0" locked="0" layoutInCell="0" allowOverlap="1" wp14:anchorId="18ECEDCE" wp14:editId="546BBBDF">
                <wp:simplePos x="0" y="0"/>
                <wp:positionH relativeFrom="margin">
                  <wp:posOffset>-8890</wp:posOffset>
                </wp:positionH>
                <wp:positionV relativeFrom="margin">
                  <wp:posOffset>5086350</wp:posOffset>
                </wp:positionV>
                <wp:extent cx="3000375" cy="2228850"/>
                <wp:effectExtent l="38100" t="38100" r="123825" b="114300"/>
                <wp:wrapSquare wrapText="bothSides"/>
                <wp:docPr id="1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00375" cy="22288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B71558">
                            <w:pPr>
                              <w:spacing w:after="0" w:line="240" w:lineRule="auto"/>
                              <w:jc w:val="both"/>
                              <w:rPr>
                                <w:b/>
                                <w:color w:val="4F81BD" w:themeColor="accent1"/>
                                <w:sz w:val="20"/>
                                <w:szCs w:val="20"/>
                              </w:rPr>
                            </w:pPr>
                            <w:r w:rsidRPr="006702B3">
                              <w:rPr>
                                <w:b/>
                                <w:color w:val="4F81BD" w:themeColor="accent1"/>
                                <w:sz w:val="20"/>
                                <w:szCs w:val="20"/>
                              </w:rPr>
                              <w:t>WHAT YOU SAID</w:t>
                            </w:r>
                          </w:p>
                          <w:p w:rsidR="00A9638F" w:rsidRPr="00E31B8D" w:rsidRDefault="00A9638F" w:rsidP="00E31B8D">
                            <w:pPr>
                              <w:spacing w:after="0" w:line="240" w:lineRule="auto"/>
                              <w:jc w:val="both"/>
                              <w:rPr>
                                <w:color w:val="4F81BD" w:themeColor="accent1"/>
                                <w:sz w:val="20"/>
                                <w:szCs w:val="20"/>
                              </w:rPr>
                            </w:pPr>
                            <w:r w:rsidRPr="00E31B8D">
                              <w:rPr>
                                <w:color w:val="4F81BD" w:themeColor="accent1"/>
                                <w:sz w:val="20"/>
                                <w:szCs w:val="20"/>
                              </w:rPr>
                              <w:t>87% of charities, community groups and social enterprises agreed that digital technology will be the main communication tool in the future (40% strongly agreed)</w:t>
                            </w:r>
                          </w:p>
                          <w:p w:rsidR="00A9638F" w:rsidRPr="00E31B8D" w:rsidRDefault="00A9638F" w:rsidP="00E31B8D">
                            <w:pPr>
                              <w:spacing w:after="0" w:line="240" w:lineRule="auto"/>
                              <w:jc w:val="both"/>
                              <w:rPr>
                                <w:color w:val="4F81BD" w:themeColor="accent1"/>
                                <w:sz w:val="20"/>
                                <w:szCs w:val="20"/>
                              </w:rPr>
                            </w:pPr>
                          </w:p>
                          <w:p w:rsidR="00A9638F" w:rsidRPr="00E31B8D" w:rsidRDefault="00A9638F" w:rsidP="00E31B8D">
                            <w:pPr>
                              <w:spacing w:after="0" w:line="240" w:lineRule="auto"/>
                              <w:jc w:val="both"/>
                              <w:rPr>
                                <w:color w:val="4F81BD" w:themeColor="accent1"/>
                                <w:sz w:val="20"/>
                                <w:szCs w:val="20"/>
                              </w:rPr>
                            </w:pPr>
                            <w:r w:rsidRPr="00E31B8D">
                              <w:rPr>
                                <w:color w:val="4F81BD" w:themeColor="accent1"/>
                                <w:sz w:val="20"/>
                                <w:szCs w:val="20"/>
                              </w:rPr>
                              <w:t>However, 85% of charities, community groups and social enterprises agreed that digital technology will lead to social exclusion for some people (32% strongly agreed)</w:t>
                            </w:r>
                          </w:p>
                          <w:p w:rsidR="00A9638F" w:rsidRPr="006702B3" w:rsidRDefault="00A9638F" w:rsidP="006702B3">
                            <w:pPr>
                              <w:spacing w:after="0" w:line="240" w:lineRule="auto"/>
                              <w:rPr>
                                <w:b/>
                                <w:color w:val="4F81BD" w:themeColor="accent1"/>
                                <w:sz w:val="20"/>
                                <w:szCs w:val="20"/>
                              </w:rPr>
                            </w:pPr>
                          </w:p>
                          <w:p w:rsidR="00A9638F" w:rsidRDefault="00A9638F" w:rsidP="006702B3">
                            <w:pPr>
                              <w:spacing w:after="0" w:line="240" w:lineRule="auto"/>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8ECEDCE" id="_x0000_s1036" style="position:absolute;left:0;text-align:left;margin-left:-.7pt;margin-top:400.5pt;width:236.25pt;height:175.5pt;flip:x;z-index:251671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A9638F" w:rsidRDefault="00A9638F" w:rsidP="00B71558">
                      <w:pPr>
                        <w:spacing w:after="0" w:line="240" w:lineRule="auto"/>
                        <w:jc w:val="both"/>
                        <w:rPr>
                          <w:b/>
                          <w:color w:val="4F81BD" w:themeColor="accent1"/>
                          <w:sz w:val="20"/>
                          <w:szCs w:val="20"/>
                        </w:rPr>
                      </w:pPr>
                      <w:r w:rsidRPr="006702B3">
                        <w:rPr>
                          <w:b/>
                          <w:color w:val="4F81BD" w:themeColor="accent1"/>
                          <w:sz w:val="20"/>
                          <w:szCs w:val="20"/>
                        </w:rPr>
                        <w:t>WHAT YOU SAID</w:t>
                      </w:r>
                    </w:p>
                    <w:p w:rsidR="00A9638F" w:rsidRPr="00E31B8D" w:rsidRDefault="00A9638F" w:rsidP="00E31B8D">
                      <w:pPr>
                        <w:spacing w:after="0" w:line="240" w:lineRule="auto"/>
                        <w:jc w:val="both"/>
                        <w:rPr>
                          <w:color w:val="4F81BD" w:themeColor="accent1"/>
                          <w:sz w:val="20"/>
                          <w:szCs w:val="20"/>
                        </w:rPr>
                      </w:pPr>
                      <w:r w:rsidRPr="00E31B8D">
                        <w:rPr>
                          <w:color w:val="4F81BD" w:themeColor="accent1"/>
                          <w:sz w:val="20"/>
                          <w:szCs w:val="20"/>
                        </w:rPr>
                        <w:t>87% of charities, community groups and social enterprises agreed that digital technology will be the main communication tool in the future (40% strongly agreed)</w:t>
                      </w:r>
                    </w:p>
                    <w:p w:rsidR="00A9638F" w:rsidRPr="00E31B8D" w:rsidRDefault="00A9638F" w:rsidP="00E31B8D">
                      <w:pPr>
                        <w:spacing w:after="0" w:line="240" w:lineRule="auto"/>
                        <w:jc w:val="both"/>
                        <w:rPr>
                          <w:color w:val="4F81BD" w:themeColor="accent1"/>
                          <w:sz w:val="20"/>
                          <w:szCs w:val="20"/>
                        </w:rPr>
                      </w:pPr>
                    </w:p>
                    <w:p w:rsidR="00A9638F" w:rsidRPr="00E31B8D" w:rsidRDefault="00A9638F" w:rsidP="00E31B8D">
                      <w:pPr>
                        <w:spacing w:after="0" w:line="240" w:lineRule="auto"/>
                        <w:jc w:val="both"/>
                        <w:rPr>
                          <w:color w:val="4F81BD" w:themeColor="accent1"/>
                          <w:sz w:val="20"/>
                          <w:szCs w:val="20"/>
                        </w:rPr>
                      </w:pPr>
                      <w:r w:rsidRPr="00E31B8D">
                        <w:rPr>
                          <w:color w:val="4F81BD" w:themeColor="accent1"/>
                          <w:sz w:val="20"/>
                          <w:szCs w:val="20"/>
                        </w:rPr>
                        <w:t>However, 85% of charities, community groups and social enterprises agreed that digital technology will lead to social exclusion for some people (32% strongly agreed)</w:t>
                      </w:r>
                    </w:p>
                    <w:p w:rsidR="00A9638F" w:rsidRPr="006702B3" w:rsidRDefault="00A9638F" w:rsidP="006702B3">
                      <w:pPr>
                        <w:spacing w:after="0" w:line="240" w:lineRule="auto"/>
                        <w:rPr>
                          <w:b/>
                          <w:color w:val="4F81BD" w:themeColor="accent1"/>
                          <w:sz w:val="20"/>
                          <w:szCs w:val="20"/>
                        </w:rPr>
                      </w:pPr>
                    </w:p>
                    <w:p w:rsidR="00A9638F" w:rsidRDefault="00A9638F" w:rsidP="006702B3">
                      <w:pPr>
                        <w:spacing w:after="0" w:line="240" w:lineRule="auto"/>
                        <w:rPr>
                          <w:color w:val="4F81BD" w:themeColor="accent1"/>
                          <w:sz w:val="20"/>
                          <w:szCs w:val="20"/>
                        </w:rPr>
                      </w:pPr>
                    </w:p>
                  </w:txbxContent>
                </v:textbox>
                <w10:wrap type="square" anchorx="margin" anchory="margin"/>
              </v:rect>
            </w:pict>
          </mc:Fallback>
        </mc:AlternateContent>
      </w:r>
      <w:r w:rsidR="00271BC3">
        <w:rPr>
          <w:rFonts w:ascii="Arial" w:hAnsi="Arial" w:cs="Arial"/>
          <w:sz w:val="24"/>
          <w:szCs w:val="24"/>
        </w:rPr>
        <w:t xml:space="preserve">We will </w:t>
      </w:r>
      <w:r w:rsidR="0032394E">
        <w:rPr>
          <w:rFonts w:ascii="Arial" w:hAnsi="Arial" w:cs="Arial"/>
          <w:sz w:val="24"/>
          <w:szCs w:val="24"/>
        </w:rPr>
        <w:t>increasingly use</w:t>
      </w:r>
      <w:r w:rsidR="00271BC3">
        <w:rPr>
          <w:rFonts w:ascii="Arial" w:hAnsi="Arial" w:cs="Arial"/>
          <w:sz w:val="24"/>
          <w:szCs w:val="24"/>
        </w:rPr>
        <w:t xml:space="preserve"> electronic communications, website communications, social media to connect people and organisations across all sections of society.   A fortnightly e-bulletin will be sent to all participants.  </w:t>
      </w:r>
      <w:r w:rsidR="00B71558">
        <w:rPr>
          <w:rFonts w:ascii="Arial" w:hAnsi="Arial" w:cs="Arial"/>
          <w:sz w:val="24"/>
          <w:szCs w:val="24"/>
        </w:rPr>
        <w:t>We will also explore ways of developing projects that help to tackle the effects of digital exclusion, working with sections of our community that may be facing barriers to accessing the benefits of digital technology.</w:t>
      </w:r>
      <w:r w:rsidRPr="00DC7640">
        <w:rPr>
          <w:rFonts w:ascii="Arial" w:hAnsi="Arial" w:cs="Arial"/>
          <w:sz w:val="24"/>
          <w:szCs w:val="24"/>
        </w:rPr>
        <w:t xml:space="preserve"> </w:t>
      </w:r>
      <w:r>
        <w:rPr>
          <w:rFonts w:ascii="Arial" w:hAnsi="Arial" w:cs="Arial"/>
          <w:sz w:val="24"/>
          <w:szCs w:val="24"/>
        </w:rPr>
        <w:t xml:space="preserve">Recognising that there is still a need for face to face meetings and network opportunities we will continue to host networking opportunities and events at the Boulevard Centre.   </w:t>
      </w:r>
    </w:p>
    <w:p w:rsidR="00823458" w:rsidRDefault="00823458" w:rsidP="00E31B8D">
      <w:pPr>
        <w:jc w:val="both"/>
        <w:rPr>
          <w:rFonts w:ascii="Arial" w:hAnsi="Arial" w:cs="Arial"/>
          <w:b/>
          <w:sz w:val="24"/>
          <w:szCs w:val="24"/>
        </w:rPr>
      </w:pPr>
    </w:p>
    <w:p w:rsidR="00DC7640" w:rsidRDefault="00DC7640" w:rsidP="00E31B8D">
      <w:pPr>
        <w:jc w:val="both"/>
        <w:rPr>
          <w:rFonts w:ascii="Arial" w:hAnsi="Arial" w:cs="Arial"/>
          <w:b/>
          <w:sz w:val="24"/>
          <w:szCs w:val="24"/>
        </w:rPr>
      </w:pPr>
    </w:p>
    <w:p w:rsidR="00DC7640" w:rsidRDefault="00DC7640" w:rsidP="00E31B8D">
      <w:pPr>
        <w:jc w:val="both"/>
        <w:rPr>
          <w:rFonts w:ascii="Arial" w:hAnsi="Arial" w:cs="Arial"/>
          <w:b/>
          <w:sz w:val="24"/>
          <w:szCs w:val="24"/>
        </w:rPr>
      </w:pPr>
    </w:p>
    <w:p w:rsidR="00617DE4" w:rsidRDefault="00DC7640" w:rsidP="00E31B8D">
      <w:pPr>
        <w:jc w:val="both"/>
        <w:rPr>
          <w:rFonts w:ascii="Arial" w:hAnsi="Arial" w:cs="Arial"/>
          <w:b/>
          <w:sz w:val="24"/>
          <w:szCs w:val="24"/>
        </w:rPr>
      </w:pPr>
      <w:r w:rsidRPr="000A1847">
        <w:rPr>
          <w:rFonts w:ascii="Arial" w:hAnsi="Arial" w:cs="Arial"/>
          <w:noProof/>
          <w:sz w:val="24"/>
          <w:szCs w:val="24"/>
          <w:lang w:eastAsia="en-GB"/>
        </w:rPr>
        <mc:AlternateContent>
          <mc:Choice Requires="wps">
            <w:drawing>
              <wp:anchor distT="91440" distB="91440" distL="114300" distR="114300" simplePos="0" relativeHeight="251650560" behindDoc="0" locked="0" layoutInCell="0" allowOverlap="1" wp14:anchorId="446802B1" wp14:editId="653C193B">
                <wp:simplePos x="0" y="0"/>
                <wp:positionH relativeFrom="margin">
                  <wp:posOffset>3362325</wp:posOffset>
                </wp:positionH>
                <wp:positionV relativeFrom="margin">
                  <wp:posOffset>219075</wp:posOffset>
                </wp:positionV>
                <wp:extent cx="2381250" cy="2238375"/>
                <wp:effectExtent l="38100" t="38100" r="114300" b="123825"/>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81250" cy="22383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0A1847" w:rsidRDefault="00A9638F" w:rsidP="000A1847">
                            <w:pPr>
                              <w:spacing w:after="0" w:line="240" w:lineRule="auto"/>
                              <w:rPr>
                                <w:b/>
                                <w:color w:val="4F81BD" w:themeColor="accent1"/>
                                <w:sz w:val="20"/>
                                <w:szCs w:val="20"/>
                              </w:rPr>
                            </w:pPr>
                            <w:r w:rsidRPr="000A1847">
                              <w:rPr>
                                <w:b/>
                                <w:color w:val="4F81BD" w:themeColor="accent1"/>
                                <w:sz w:val="20"/>
                                <w:szCs w:val="20"/>
                              </w:rPr>
                              <w:t>WHAT YOU SAID</w:t>
                            </w:r>
                          </w:p>
                          <w:p w:rsidR="00A9638F" w:rsidRDefault="00A9638F" w:rsidP="000A1847">
                            <w:pPr>
                              <w:spacing w:after="0" w:line="240" w:lineRule="auto"/>
                              <w:jc w:val="both"/>
                              <w:rPr>
                                <w:color w:val="4F81BD" w:themeColor="accent1"/>
                                <w:sz w:val="20"/>
                                <w:szCs w:val="20"/>
                              </w:rPr>
                            </w:pPr>
                            <w:r>
                              <w:rPr>
                                <w:color w:val="4F81BD" w:themeColor="accent1"/>
                                <w:sz w:val="20"/>
                                <w:szCs w:val="20"/>
                              </w:rPr>
                              <w:t xml:space="preserve">69% of charities, community groups and social enterprises believed that support providers should concentrate on ‘building partnerships as a way of achieving more with less’ as one of the top 5 priorities that they should focus on to support the future growth of the social economy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46802B1" id="_x0000_s1037" style="position:absolute;left:0;text-align:left;margin-left:264.75pt;margin-top:17.25pt;width:187.5pt;height:176.25pt;flip:x;z-index:251650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" o:allowincell="f" fillcolor="white [3212]" strokecolor="gray [1629]" strokeweight="1.5pt">
                <v:shadow on="t" type="perspective" color="black" opacity="26214f" origin="-.5,-.5" offset=".74836mm,.74836mm" matrix="65864f,,,65864f"/>
                <v:textbox inset="21.6pt,21.6pt,21.6pt,21.6pt">
                  <w:txbxContent>
                    <w:p w:rsidR="00A9638F" w:rsidRPr="000A1847" w:rsidRDefault="00A9638F" w:rsidP="000A1847">
                      <w:pPr>
                        <w:spacing w:after="0" w:line="240" w:lineRule="auto"/>
                        <w:rPr>
                          <w:b/>
                          <w:color w:val="4F81BD" w:themeColor="accent1"/>
                          <w:sz w:val="20"/>
                          <w:szCs w:val="20"/>
                        </w:rPr>
                      </w:pPr>
                      <w:r w:rsidRPr="000A1847">
                        <w:rPr>
                          <w:b/>
                          <w:color w:val="4F81BD" w:themeColor="accent1"/>
                          <w:sz w:val="20"/>
                          <w:szCs w:val="20"/>
                        </w:rPr>
                        <w:t>WHAT YOU SAID</w:t>
                      </w:r>
                    </w:p>
                    <w:p w:rsidR="00A9638F" w:rsidRDefault="00A9638F" w:rsidP="000A1847">
                      <w:pPr>
                        <w:spacing w:after="0" w:line="240" w:lineRule="auto"/>
                        <w:jc w:val="both"/>
                        <w:rPr>
                          <w:color w:val="4F81BD" w:themeColor="accent1"/>
                          <w:sz w:val="20"/>
                          <w:szCs w:val="20"/>
                        </w:rPr>
                      </w:pPr>
                      <w:r>
                        <w:rPr>
                          <w:color w:val="4F81BD" w:themeColor="accent1"/>
                          <w:sz w:val="20"/>
                          <w:szCs w:val="20"/>
                        </w:rPr>
                        <w:t xml:space="preserve">69% of charities, community groups and social enterprises believed that support providers should concentrate on ‘building partnerships as a way of achieving more with less’ as one of the top 5 priorities that they should focus on to support the future growth of the social economy </w:t>
                      </w:r>
                    </w:p>
                  </w:txbxContent>
                </v:textbox>
                <w10:wrap type="square" anchorx="margin" anchory="margin"/>
              </v:rect>
            </w:pict>
          </mc:Fallback>
        </mc:AlternateContent>
      </w:r>
      <w:r>
        <w:rPr>
          <w:rFonts w:ascii="Arial" w:hAnsi="Arial" w:cs="Arial"/>
          <w:b/>
          <w:sz w:val="24"/>
          <w:szCs w:val="24"/>
        </w:rPr>
        <w:t>Partnerships, Collaborations and Mergers</w:t>
      </w:r>
    </w:p>
    <w:p w:rsidR="00DC7640" w:rsidRDefault="007C6CBD" w:rsidP="00BB001C">
      <w:pPr>
        <w:spacing w:after="0" w:line="240" w:lineRule="auto"/>
        <w:jc w:val="both"/>
        <w:rPr>
          <w:rFonts w:ascii="Arial" w:hAnsi="Arial" w:cs="Arial"/>
          <w:sz w:val="24"/>
          <w:szCs w:val="24"/>
        </w:rPr>
      </w:pPr>
      <w:r>
        <w:rPr>
          <w:rFonts w:ascii="Arial" w:hAnsi="Arial" w:cs="Arial"/>
          <w:sz w:val="24"/>
          <w:szCs w:val="24"/>
        </w:rPr>
        <w:t xml:space="preserve">Community </w:t>
      </w:r>
      <w:r w:rsidR="004736E4">
        <w:rPr>
          <w:rFonts w:ascii="Arial" w:hAnsi="Arial" w:cs="Arial"/>
          <w:sz w:val="24"/>
          <w:szCs w:val="24"/>
        </w:rPr>
        <w:t>CVS</w:t>
      </w:r>
      <w:r>
        <w:rPr>
          <w:rFonts w:ascii="Arial" w:hAnsi="Arial" w:cs="Arial"/>
          <w:sz w:val="24"/>
          <w:szCs w:val="24"/>
        </w:rPr>
        <w:t xml:space="preserve"> </w:t>
      </w:r>
      <w:r w:rsidR="00DC7640">
        <w:rPr>
          <w:rFonts w:ascii="Arial" w:hAnsi="Arial" w:cs="Arial"/>
          <w:sz w:val="24"/>
          <w:szCs w:val="24"/>
        </w:rPr>
        <w:t>and the social economy recognises that the world has changed and there is a need to deliver a lot more with less resources</w:t>
      </w:r>
      <w:r w:rsidR="00617DE4">
        <w:rPr>
          <w:rFonts w:ascii="Arial" w:hAnsi="Arial" w:cs="Arial"/>
          <w:sz w:val="24"/>
          <w:szCs w:val="24"/>
        </w:rPr>
        <w:t>.</w:t>
      </w:r>
      <w:r w:rsidR="005C5FEC">
        <w:rPr>
          <w:rFonts w:ascii="Arial" w:hAnsi="Arial" w:cs="Arial"/>
          <w:sz w:val="24"/>
          <w:szCs w:val="24"/>
        </w:rPr>
        <w:t xml:space="preserve"> </w:t>
      </w:r>
    </w:p>
    <w:p w:rsidR="00DC7640" w:rsidRDefault="00DC7640" w:rsidP="00BB001C">
      <w:pPr>
        <w:spacing w:after="0" w:line="240" w:lineRule="auto"/>
        <w:jc w:val="both"/>
        <w:rPr>
          <w:rFonts w:ascii="Arial" w:hAnsi="Arial" w:cs="Arial"/>
          <w:sz w:val="24"/>
          <w:szCs w:val="24"/>
        </w:rPr>
      </w:pPr>
    </w:p>
    <w:p w:rsidR="00BB001C" w:rsidRPr="00617DE4" w:rsidRDefault="00617DE4" w:rsidP="00BB001C">
      <w:pPr>
        <w:spacing w:after="0" w:line="240" w:lineRule="auto"/>
        <w:jc w:val="both"/>
        <w:rPr>
          <w:rFonts w:ascii="Arial" w:hAnsi="Arial" w:cs="Arial"/>
          <w:sz w:val="24"/>
          <w:szCs w:val="24"/>
        </w:rPr>
      </w:pPr>
      <w:r>
        <w:rPr>
          <w:rFonts w:ascii="Arial" w:hAnsi="Arial" w:cs="Arial"/>
          <w:sz w:val="24"/>
          <w:szCs w:val="24"/>
        </w:rPr>
        <w:t xml:space="preserve">We will active pursue innovative partnerships and potentially mergers where there are clear benefits for </w:t>
      </w:r>
      <w:r w:rsidR="00BB001C">
        <w:rPr>
          <w:rFonts w:ascii="Arial" w:hAnsi="Arial" w:cs="Arial"/>
          <w:sz w:val="24"/>
          <w:szCs w:val="24"/>
        </w:rPr>
        <w:t xml:space="preserve">the local community and the wider social economy.  Developing and growing existing relationships will be important going forward, as well as establishing new relationships that benefit the local community. </w:t>
      </w:r>
    </w:p>
    <w:p w:rsidR="00BB001C" w:rsidRDefault="00BB001C" w:rsidP="00617DE4">
      <w:pPr>
        <w:spacing w:after="0" w:line="240" w:lineRule="auto"/>
        <w:jc w:val="both"/>
        <w:rPr>
          <w:rFonts w:ascii="Arial" w:hAnsi="Arial" w:cs="Arial"/>
          <w:sz w:val="24"/>
          <w:szCs w:val="24"/>
        </w:rPr>
      </w:pPr>
    </w:p>
    <w:p w:rsidR="00BB001C" w:rsidRDefault="00DC7640" w:rsidP="00617DE4">
      <w:pPr>
        <w:spacing w:after="0" w:line="240" w:lineRule="auto"/>
        <w:jc w:val="both"/>
        <w:rPr>
          <w:rFonts w:ascii="Arial" w:hAnsi="Arial" w:cs="Arial"/>
          <w:sz w:val="24"/>
          <w:szCs w:val="24"/>
        </w:rPr>
      </w:pPr>
      <w:r>
        <w:rPr>
          <w:rFonts w:ascii="Arial" w:hAnsi="Arial" w:cs="Arial"/>
          <w:sz w:val="24"/>
          <w:szCs w:val="24"/>
        </w:rPr>
        <w:t>At the neighbourhood level, we will build on the successful work we are doing with the Big Local Partnership in Shadsworth with Whitebirk, where we have assisted them to develop a community plan for the area and the work we are doing with the Ewood Community Panel and with Sudell Action helping them to distribute Community First grants within those wards.</w:t>
      </w:r>
      <w:r w:rsidR="00D00FA4">
        <w:rPr>
          <w:rFonts w:ascii="Arial" w:hAnsi="Arial" w:cs="Arial"/>
          <w:sz w:val="24"/>
          <w:szCs w:val="24"/>
        </w:rPr>
        <w:t xml:space="preserve">  </w:t>
      </w:r>
      <w:r w:rsidR="00BB001C">
        <w:rPr>
          <w:rFonts w:ascii="Arial" w:hAnsi="Arial" w:cs="Arial"/>
          <w:sz w:val="24"/>
          <w:szCs w:val="24"/>
        </w:rPr>
        <w:t xml:space="preserve">At a Borough level, we </w:t>
      </w:r>
      <w:r w:rsidR="00D00FA4">
        <w:rPr>
          <w:rFonts w:ascii="Arial" w:hAnsi="Arial" w:cs="Arial"/>
          <w:sz w:val="24"/>
          <w:szCs w:val="24"/>
        </w:rPr>
        <w:t>will help to develop partnerships to better use existing resources and bring additional external resources to the local area to tackle local priorities.  One example, is our work with the local authority, Care Network and Lancashire MIND on the Your Support Your Choice initiative.  We will also explore ways of supporting those charities and social enterprises who are financially vulnerable.</w:t>
      </w:r>
      <w:r w:rsidR="00BB001C">
        <w:rPr>
          <w:rFonts w:ascii="Arial" w:hAnsi="Arial" w:cs="Arial"/>
          <w:sz w:val="24"/>
          <w:szCs w:val="24"/>
        </w:rPr>
        <w:t xml:space="preserve"> </w:t>
      </w:r>
    </w:p>
    <w:p w:rsidR="00BB001C" w:rsidRDefault="00BB001C" w:rsidP="00617DE4">
      <w:pPr>
        <w:spacing w:after="0" w:line="240" w:lineRule="auto"/>
        <w:jc w:val="both"/>
        <w:rPr>
          <w:rFonts w:ascii="Arial" w:hAnsi="Arial" w:cs="Arial"/>
          <w:sz w:val="24"/>
          <w:szCs w:val="24"/>
        </w:rPr>
      </w:pPr>
    </w:p>
    <w:p w:rsidR="00BB001C" w:rsidRDefault="00BB001C" w:rsidP="00617DE4">
      <w:pPr>
        <w:spacing w:after="0" w:line="240" w:lineRule="auto"/>
        <w:jc w:val="both"/>
        <w:rPr>
          <w:rFonts w:ascii="Arial" w:hAnsi="Arial" w:cs="Arial"/>
          <w:sz w:val="24"/>
          <w:szCs w:val="24"/>
        </w:rPr>
      </w:pPr>
      <w:r>
        <w:rPr>
          <w:rFonts w:ascii="Arial" w:hAnsi="Arial" w:cs="Arial"/>
          <w:sz w:val="24"/>
          <w:szCs w:val="24"/>
        </w:rPr>
        <w:t xml:space="preserve">At a sub-regional level, we are working closely with </w:t>
      </w:r>
      <w:r w:rsidR="00D00FA4">
        <w:rPr>
          <w:rFonts w:ascii="Arial" w:hAnsi="Arial" w:cs="Arial"/>
          <w:sz w:val="24"/>
          <w:szCs w:val="24"/>
        </w:rPr>
        <w:t xml:space="preserve">a number of partnerships, including Lancashire Association of CVSs (on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D00FA4">
        <w:rPr>
          <w:rFonts w:ascii="Arial" w:hAnsi="Arial" w:cs="Arial"/>
          <w:sz w:val="24"/>
          <w:szCs w:val="24"/>
        </w:rPr>
        <w:t xml:space="preserve">collaborations around crime, recovery and re-offending), </w:t>
      </w:r>
      <w:r>
        <w:rPr>
          <w:rFonts w:ascii="Arial" w:hAnsi="Arial" w:cs="Arial"/>
          <w:sz w:val="24"/>
          <w:szCs w:val="24"/>
        </w:rPr>
        <w:t>Volunteering Lancashire</w:t>
      </w:r>
      <w:r w:rsidR="00D00FA4">
        <w:rPr>
          <w:rFonts w:ascii="Arial" w:hAnsi="Arial" w:cs="Arial"/>
          <w:sz w:val="24"/>
          <w:szCs w:val="24"/>
        </w:rPr>
        <w:t xml:space="preserve"> (on volunteering)</w:t>
      </w:r>
      <w:r>
        <w:rPr>
          <w:rFonts w:ascii="Arial" w:hAnsi="Arial" w:cs="Arial"/>
          <w:sz w:val="24"/>
          <w:szCs w:val="24"/>
        </w:rPr>
        <w:t>, One Lancashire</w:t>
      </w:r>
      <w:r w:rsidR="00D00FA4">
        <w:rPr>
          <w:rFonts w:ascii="Arial" w:hAnsi="Arial" w:cs="Arial"/>
          <w:sz w:val="24"/>
          <w:szCs w:val="24"/>
        </w:rPr>
        <w:t>/One Blackpool</w:t>
      </w:r>
      <w:r>
        <w:rPr>
          <w:rFonts w:ascii="Arial" w:hAnsi="Arial" w:cs="Arial"/>
          <w:sz w:val="24"/>
          <w:szCs w:val="24"/>
        </w:rPr>
        <w:t xml:space="preserve"> </w:t>
      </w:r>
      <w:r w:rsidR="00D00FA4">
        <w:rPr>
          <w:rFonts w:ascii="Arial" w:hAnsi="Arial" w:cs="Arial"/>
          <w:sz w:val="24"/>
          <w:szCs w:val="24"/>
        </w:rPr>
        <w:t xml:space="preserve">(on general infrastructure provision and linkages with the Lancashire </w:t>
      </w:r>
      <w:r w:rsidR="004C7C5F">
        <w:rPr>
          <w:rFonts w:ascii="Arial" w:hAnsi="Arial" w:cs="Arial"/>
          <w:sz w:val="24"/>
          <w:szCs w:val="24"/>
        </w:rPr>
        <w:t xml:space="preserve">Local </w:t>
      </w:r>
      <w:r w:rsidR="00D00FA4">
        <w:rPr>
          <w:rFonts w:ascii="Arial" w:hAnsi="Arial" w:cs="Arial"/>
          <w:sz w:val="24"/>
          <w:szCs w:val="24"/>
        </w:rPr>
        <w:t>E</w:t>
      </w:r>
      <w:r w:rsidR="004C7C5F">
        <w:rPr>
          <w:rFonts w:ascii="Arial" w:hAnsi="Arial" w:cs="Arial"/>
          <w:sz w:val="24"/>
          <w:szCs w:val="24"/>
        </w:rPr>
        <w:t>nterprise</w:t>
      </w:r>
      <w:r w:rsidR="00D00FA4">
        <w:rPr>
          <w:rFonts w:ascii="Arial" w:hAnsi="Arial" w:cs="Arial"/>
          <w:sz w:val="24"/>
          <w:szCs w:val="24"/>
        </w:rPr>
        <w:t xml:space="preserve"> Partnership) </w:t>
      </w:r>
      <w:r>
        <w:rPr>
          <w:rFonts w:ascii="Arial" w:hAnsi="Arial" w:cs="Arial"/>
          <w:sz w:val="24"/>
          <w:szCs w:val="24"/>
        </w:rPr>
        <w:t xml:space="preserve">and with SELNET </w:t>
      </w:r>
      <w:r w:rsidR="00D00FA4">
        <w:rPr>
          <w:rFonts w:ascii="Arial" w:hAnsi="Arial" w:cs="Arial"/>
          <w:sz w:val="24"/>
          <w:szCs w:val="24"/>
        </w:rPr>
        <w:t>(</w:t>
      </w:r>
      <w:r>
        <w:rPr>
          <w:rFonts w:ascii="Arial" w:hAnsi="Arial" w:cs="Arial"/>
          <w:sz w:val="24"/>
          <w:szCs w:val="24"/>
        </w:rPr>
        <w:t>to deliver the social enterprise strand of Start Up Lancashire</w:t>
      </w:r>
      <w:r w:rsidR="00D00FA4">
        <w:rPr>
          <w:rFonts w:ascii="Arial" w:hAnsi="Arial" w:cs="Arial"/>
          <w:sz w:val="24"/>
          <w:szCs w:val="24"/>
        </w:rPr>
        <w:t xml:space="preserve"> within Blackburn with Darwen alongside Bootstrap Enterprise)</w:t>
      </w:r>
      <w:r>
        <w:rPr>
          <w:rFonts w:ascii="Arial" w:hAnsi="Arial" w:cs="Arial"/>
          <w:sz w:val="24"/>
          <w:szCs w:val="24"/>
        </w:rPr>
        <w:t>.</w:t>
      </w:r>
    </w:p>
    <w:p w:rsidR="00D00FA4" w:rsidRDefault="00D00FA4" w:rsidP="00D00FA4">
      <w:pPr>
        <w:spacing w:after="0" w:line="240" w:lineRule="auto"/>
        <w:jc w:val="both"/>
        <w:rPr>
          <w:rFonts w:ascii="Arial" w:hAnsi="Arial" w:cs="Arial"/>
          <w:sz w:val="24"/>
          <w:szCs w:val="24"/>
        </w:rPr>
      </w:pPr>
    </w:p>
    <w:p w:rsidR="00A9638F" w:rsidRDefault="00A9638F" w:rsidP="00D00FA4">
      <w:pPr>
        <w:spacing w:after="0" w:line="240" w:lineRule="auto"/>
        <w:jc w:val="both"/>
        <w:rPr>
          <w:rFonts w:ascii="Arial" w:hAnsi="Arial" w:cs="Arial"/>
          <w:sz w:val="24"/>
          <w:szCs w:val="24"/>
        </w:rPr>
      </w:pPr>
      <w:r w:rsidRPr="000A1847">
        <w:rPr>
          <w:rFonts w:ascii="Arial" w:hAnsi="Arial" w:cs="Arial"/>
          <w:b/>
          <w:noProof/>
          <w:sz w:val="24"/>
          <w:szCs w:val="24"/>
          <w:lang w:eastAsia="en-GB"/>
        </w:rPr>
        <mc:AlternateContent>
          <mc:Choice Requires="wps">
            <w:drawing>
              <wp:anchor distT="91440" distB="91440" distL="114300" distR="114300" simplePos="0" relativeHeight="251662848" behindDoc="0" locked="0" layoutInCell="0" allowOverlap="1" wp14:anchorId="4EEFCEB2" wp14:editId="60D9565C">
                <wp:simplePos x="0" y="0"/>
                <wp:positionH relativeFrom="margin">
                  <wp:posOffset>62230</wp:posOffset>
                </wp:positionH>
                <wp:positionV relativeFrom="margin">
                  <wp:posOffset>6007100</wp:posOffset>
                </wp:positionV>
                <wp:extent cx="2239010" cy="2120900"/>
                <wp:effectExtent l="38100" t="38100" r="107950" b="118745"/>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0A1847" w:rsidRDefault="00A9638F" w:rsidP="00617DE4">
                            <w:pPr>
                              <w:spacing w:after="0" w:line="240" w:lineRule="auto"/>
                              <w:jc w:val="both"/>
                              <w:rPr>
                                <w:b/>
                                <w:color w:val="4F81BD" w:themeColor="accent1"/>
                                <w:sz w:val="20"/>
                                <w:szCs w:val="20"/>
                              </w:rPr>
                            </w:pPr>
                            <w:r w:rsidRPr="000A1847">
                              <w:rPr>
                                <w:b/>
                                <w:color w:val="4F81BD" w:themeColor="accent1"/>
                                <w:sz w:val="20"/>
                                <w:szCs w:val="20"/>
                              </w:rPr>
                              <w:t>AMBITION STATEMENT</w:t>
                            </w:r>
                          </w:p>
                          <w:p w:rsidR="00A9638F" w:rsidRDefault="00A9638F" w:rsidP="00617DE4">
                            <w:pPr>
                              <w:spacing w:after="0" w:line="240" w:lineRule="auto"/>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be transformed through partnerships and potentially mergers to providing quality services across Pennine Lancashire that are accessible at the local level.</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4EEFCEB2" id="_x0000_s1038" style="position:absolute;left:0;text-align:left;margin-left:4.9pt;margin-top:473pt;width:176.3pt;height:167pt;flip:x;z-index:25166284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" o:allowincell="f" fillcolor="white [3212]" strokecolor="gray [1629]" strokeweight="1.5pt">
                <v:shadow on="t" type="perspective" color="black" opacity="26214f" origin="-.5,-.5" offset=".74836mm,.74836mm" matrix="65864f,,,65864f"/>
                <v:textbox style="mso-fit-shape-to-text:t" inset="21.6pt,21.6pt,21.6pt,21.6pt">
                  <w:txbxContent>
                    <w:p w:rsidR="00A9638F" w:rsidRPr="000A1847" w:rsidRDefault="00A9638F" w:rsidP="00617DE4">
                      <w:pPr>
                        <w:spacing w:after="0" w:line="240" w:lineRule="auto"/>
                        <w:jc w:val="both"/>
                        <w:rPr>
                          <w:b/>
                          <w:color w:val="4F81BD" w:themeColor="accent1"/>
                          <w:sz w:val="20"/>
                          <w:szCs w:val="20"/>
                        </w:rPr>
                      </w:pPr>
                      <w:r w:rsidRPr="000A1847">
                        <w:rPr>
                          <w:b/>
                          <w:color w:val="4F81BD" w:themeColor="accent1"/>
                          <w:sz w:val="20"/>
                          <w:szCs w:val="20"/>
                        </w:rPr>
                        <w:t>AMBITION STATEMENT</w:t>
                      </w:r>
                    </w:p>
                    <w:p w:rsidR="00A9638F" w:rsidRDefault="00A9638F" w:rsidP="00617DE4">
                      <w:pPr>
                        <w:spacing w:after="0" w:line="240" w:lineRule="auto"/>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be transformed through partnerships and potentially mergers to providing quality services across Pennine Lancashire that are accessible at the local level.</w:t>
                      </w:r>
                    </w:p>
                  </w:txbxContent>
                </v:textbox>
                <w10:wrap type="square" anchorx="margin" anchory="margin"/>
              </v:rect>
            </w:pict>
          </mc:Fallback>
        </mc:AlternateContent>
      </w:r>
      <w:r w:rsidR="00D00FA4">
        <w:rPr>
          <w:rFonts w:ascii="Arial" w:hAnsi="Arial" w:cs="Arial"/>
          <w:sz w:val="24"/>
          <w:szCs w:val="24"/>
        </w:rPr>
        <w:t xml:space="preserve">We see strengthening our work across Pennine Lancashire as a long term goal and will actively seek collaborations and mergers that will support that ambition.  </w:t>
      </w:r>
      <w:r>
        <w:rPr>
          <w:rFonts w:ascii="Arial" w:hAnsi="Arial" w:cs="Arial"/>
          <w:sz w:val="24"/>
          <w:szCs w:val="24"/>
        </w:rPr>
        <w:t>We see Pennine Lancashire as a functioning economic area with a shared industrial history and identity and facing similar social challenges that need addressing.</w:t>
      </w:r>
    </w:p>
    <w:p w:rsidR="00A9638F" w:rsidRDefault="00A9638F" w:rsidP="00D00FA4">
      <w:pPr>
        <w:spacing w:after="0" w:line="240" w:lineRule="auto"/>
        <w:jc w:val="both"/>
        <w:rPr>
          <w:rFonts w:ascii="Arial" w:hAnsi="Arial" w:cs="Arial"/>
          <w:sz w:val="24"/>
          <w:szCs w:val="24"/>
        </w:rPr>
      </w:pPr>
    </w:p>
    <w:p w:rsidR="00823458" w:rsidRDefault="00D00FA4" w:rsidP="00D00FA4">
      <w:pPr>
        <w:spacing w:after="0" w:line="240" w:lineRule="auto"/>
        <w:jc w:val="both"/>
        <w:rPr>
          <w:rFonts w:ascii="Arial" w:hAnsi="Arial" w:cs="Arial"/>
          <w:sz w:val="24"/>
          <w:szCs w:val="24"/>
        </w:rPr>
      </w:pPr>
      <w:r>
        <w:rPr>
          <w:rFonts w:ascii="Arial" w:hAnsi="Arial" w:cs="Arial"/>
          <w:sz w:val="24"/>
          <w:szCs w:val="24"/>
        </w:rPr>
        <w:lastRenderedPageBreak/>
        <w:t xml:space="preserve">We will seek that expansion with the understanding that locally accessible services are extremely important to us.  We need to retain and strengthen our links with grassroot communities </w:t>
      </w:r>
      <w:r w:rsidR="00A9638F">
        <w:rPr>
          <w:rFonts w:ascii="Arial" w:hAnsi="Arial" w:cs="Arial"/>
          <w:sz w:val="24"/>
          <w:szCs w:val="24"/>
        </w:rPr>
        <w:t>wherever we work.</w:t>
      </w:r>
    </w:p>
    <w:p w:rsidR="00823458" w:rsidRDefault="00823458" w:rsidP="00823458">
      <w:pPr>
        <w:spacing w:after="0" w:line="240" w:lineRule="auto"/>
        <w:jc w:val="both"/>
        <w:rPr>
          <w:rFonts w:ascii="Arial" w:hAnsi="Arial" w:cs="Arial"/>
          <w:sz w:val="24"/>
          <w:szCs w:val="24"/>
        </w:rPr>
      </w:pPr>
    </w:p>
    <w:p w:rsidR="00E31B8D" w:rsidRDefault="00E31B8D">
      <w:pPr>
        <w:rPr>
          <w:rFonts w:ascii="Arial" w:hAnsi="Arial" w:cs="Arial"/>
          <w:b/>
          <w:sz w:val="24"/>
          <w:szCs w:val="24"/>
          <w:u w:val="single"/>
        </w:rPr>
      </w:pPr>
      <w:r>
        <w:rPr>
          <w:rFonts w:ascii="Arial" w:hAnsi="Arial" w:cs="Arial"/>
          <w:b/>
          <w:sz w:val="24"/>
          <w:szCs w:val="24"/>
          <w:u w:val="single"/>
        </w:rPr>
        <w:br w:type="page"/>
      </w:r>
    </w:p>
    <w:p w:rsidR="00161842" w:rsidRPr="00A9638F" w:rsidRDefault="00700BCE" w:rsidP="00A9638F">
      <w:pPr>
        <w:jc w:val="center"/>
        <w:rPr>
          <w:rFonts w:ascii="Arial" w:hAnsi="Arial" w:cs="Arial"/>
          <w:b/>
          <w:sz w:val="40"/>
          <w:szCs w:val="40"/>
          <w:u w:val="single"/>
        </w:rPr>
      </w:pPr>
      <w:r w:rsidRPr="00A9638F">
        <w:rPr>
          <w:rFonts w:ascii="Arial" w:hAnsi="Arial" w:cs="Arial"/>
          <w:b/>
          <w:sz w:val="40"/>
          <w:szCs w:val="40"/>
          <w:u w:val="single"/>
        </w:rPr>
        <w:lastRenderedPageBreak/>
        <w:t>Development &amp; Training</w:t>
      </w:r>
    </w:p>
    <w:p w:rsidR="00380156" w:rsidRPr="00161842" w:rsidRDefault="00380156">
      <w:pPr>
        <w:rPr>
          <w:rFonts w:ascii="Arial" w:hAnsi="Arial" w:cs="Arial"/>
          <w:b/>
          <w:sz w:val="24"/>
          <w:szCs w:val="24"/>
          <w:u w:val="single"/>
        </w:rPr>
      </w:pPr>
      <w:r w:rsidRPr="00380156">
        <w:rPr>
          <w:rFonts w:ascii="Arial" w:hAnsi="Arial" w:cs="Arial"/>
          <w:b/>
          <w:noProof/>
          <w:sz w:val="24"/>
          <w:szCs w:val="24"/>
          <w:u w:val="single"/>
          <w:lang w:eastAsia="en-GB"/>
        </w:rPr>
        <mc:AlternateContent>
          <mc:Choice Requires="wps">
            <w:drawing>
              <wp:anchor distT="0" distB="0" distL="114300" distR="114300" simplePos="0" relativeHeight="251664896" behindDoc="0" locked="0" layoutInCell="1" allowOverlap="1" wp14:anchorId="3B72C46A" wp14:editId="3CE5EDA6">
                <wp:simplePos x="0" y="0"/>
                <wp:positionH relativeFrom="column">
                  <wp:align>center</wp:align>
                </wp:positionH>
                <wp:positionV relativeFrom="paragraph">
                  <wp:posOffset>0</wp:posOffset>
                </wp:positionV>
                <wp:extent cx="5391150" cy="24384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38400"/>
                        </a:xfrm>
                        <a:prstGeom prst="rect">
                          <a:avLst/>
                        </a:prstGeom>
                        <a:solidFill>
                          <a:srgbClr val="FFFFFF"/>
                        </a:solidFill>
                        <a:ln w="9525">
                          <a:solidFill>
                            <a:srgbClr val="000000"/>
                          </a:solidFill>
                          <a:miter lim="800000"/>
                          <a:headEnd/>
                          <a:tailEnd/>
                        </a:ln>
                      </wps:spPr>
                      <wps:txbx>
                        <w:txbxContent>
                          <w:p w:rsidR="00A9638F" w:rsidRDefault="00A9638F" w:rsidP="00380156">
                            <w:pPr>
                              <w:jc w:val="center"/>
                            </w:pPr>
                            <w:r>
                              <w:rPr>
                                <w:b/>
                              </w:rPr>
                              <w:t>THE CHALLENGE</w:t>
                            </w:r>
                          </w:p>
                          <w:p w:rsidR="00A9638F" w:rsidRPr="00380156" w:rsidRDefault="00A9638F" w:rsidP="00380156">
                            <w:pPr>
                              <w:jc w:val="both"/>
                            </w:pPr>
                            <w:r>
                              <w:t>Blackburn with Darwen has a growing population with a very young profile compared to other areas.  We have a rich diversity of ethnicities and faiths.  We also have significant pockets of deprivation and poverty and the socio-economic challenges that are closely associated with deprivation and poverty such as poor health, low level of skills and economic activity, community safety issues, low levels of social capital and resilience within our communities.  There is a clear need to build capacity and capabilities within our communities and within the social economy to do more – especially given the strain that is being placed on the public sector at the moment.  We need to support the development of community resilience so that our residents can play a greater role in developing local solutions to the challenges and priorities they 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72C46A" id="_x0000_s1039" type="#_x0000_t202" style="position:absolute;margin-left:0;margin-top:0;width:424.5pt;height:192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">
                <v:textbox>
                  <w:txbxContent>
                    <w:p w:rsidR="00A9638F" w:rsidRDefault="00A9638F" w:rsidP="00380156">
                      <w:pPr>
                        <w:jc w:val="center"/>
                      </w:pPr>
                      <w:r>
                        <w:rPr>
                          <w:b/>
                        </w:rPr>
                        <w:t>THE CHALLENGE</w:t>
                      </w:r>
                    </w:p>
                    <w:p w:rsidR="00A9638F" w:rsidRPr="00380156" w:rsidRDefault="00A9638F" w:rsidP="00380156">
                      <w:pPr>
                        <w:jc w:val="both"/>
                      </w:pPr>
                      <w:r>
                        <w:t>Blackburn with Darwen has a growing population with a very young profile compared to other areas.  We have a rich diversity of ethnicities and faiths.  We also have significant pockets of deprivation and poverty and the socio-economic challenges that are closely associated with deprivation and poverty such as poor health, low level of skills and economic activity, community safety issues, low levels of social capital and resilience within our communities.  There is a clear need to build capacity and capabilities within our communities and within the social economy to do more – especially given the strain that is being placed on the public sector at the moment.  We need to support the development of community resilience so that our residents can play a greater role in developing local solutions to the challenges and priorities they face.</w:t>
                      </w:r>
                    </w:p>
                  </w:txbxContent>
                </v:textbox>
              </v:shape>
            </w:pict>
          </mc:Fallback>
        </mc:AlternateContent>
      </w:r>
    </w:p>
    <w:p w:rsidR="00380156" w:rsidRDefault="00380156">
      <w:pPr>
        <w:rPr>
          <w:rFonts w:ascii="Arial" w:hAnsi="Arial" w:cs="Arial"/>
          <w:b/>
          <w:sz w:val="24"/>
          <w:szCs w:val="24"/>
        </w:rPr>
      </w:pPr>
    </w:p>
    <w:p w:rsidR="00380156" w:rsidRDefault="00380156">
      <w:pPr>
        <w:rPr>
          <w:rFonts w:ascii="Arial" w:hAnsi="Arial" w:cs="Arial"/>
          <w:b/>
          <w:sz w:val="24"/>
          <w:szCs w:val="24"/>
        </w:rPr>
      </w:pPr>
    </w:p>
    <w:p w:rsidR="00380156" w:rsidRDefault="00380156">
      <w:pPr>
        <w:rPr>
          <w:rFonts w:ascii="Arial" w:hAnsi="Arial" w:cs="Arial"/>
          <w:b/>
          <w:sz w:val="24"/>
          <w:szCs w:val="24"/>
        </w:rPr>
      </w:pPr>
    </w:p>
    <w:p w:rsidR="00380156" w:rsidRDefault="00380156">
      <w:pPr>
        <w:rPr>
          <w:rFonts w:ascii="Arial" w:hAnsi="Arial" w:cs="Arial"/>
          <w:b/>
          <w:sz w:val="24"/>
          <w:szCs w:val="24"/>
        </w:rPr>
      </w:pPr>
    </w:p>
    <w:p w:rsidR="00380156" w:rsidRDefault="00380156">
      <w:pPr>
        <w:rPr>
          <w:rFonts w:ascii="Arial" w:hAnsi="Arial" w:cs="Arial"/>
          <w:b/>
          <w:sz w:val="24"/>
          <w:szCs w:val="24"/>
        </w:rPr>
      </w:pPr>
    </w:p>
    <w:p w:rsidR="00380156" w:rsidRDefault="00380156">
      <w:pPr>
        <w:rPr>
          <w:rFonts w:ascii="Arial" w:hAnsi="Arial" w:cs="Arial"/>
          <w:b/>
          <w:sz w:val="24"/>
          <w:szCs w:val="24"/>
        </w:rPr>
      </w:pPr>
    </w:p>
    <w:p w:rsidR="005C5FEC" w:rsidRDefault="005C5FEC" w:rsidP="005334C1">
      <w:pPr>
        <w:spacing w:after="0" w:line="240" w:lineRule="auto"/>
        <w:rPr>
          <w:rFonts w:ascii="Arial" w:hAnsi="Arial" w:cs="Arial"/>
          <w:b/>
          <w:sz w:val="24"/>
          <w:szCs w:val="24"/>
        </w:rPr>
      </w:pPr>
    </w:p>
    <w:p w:rsidR="005C5FEC" w:rsidRDefault="005C5FEC" w:rsidP="005334C1">
      <w:pPr>
        <w:spacing w:after="0" w:line="240" w:lineRule="auto"/>
        <w:rPr>
          <w:rFonts w:ascii="Arial" w:hAnsi="Arial" w:cs="Arial"/>
          <w:b/>
          <w:sz w:val="24"/>
          <w:szCs w:val="24"/>
        </w:rPr>
      </w:pPr>
    </w:p>
    <w:p w:rsidR="00161842" w:rsidRDefault="00A9638F" w:rsidP="00A9638F">
      <w:pPr>
        <w:spacing w:after="0" w:line="240" w:lineRule="auto"/>
        <w:jc w:val="both"/>
        <w:rPr>
          <w:rFonts w:ascii="Arial" w:hAnsi="Arial" w:cs="Arial"/>
          <w:b/>
          <w:sz w:val="24"/>
          <w:szCs w:val="24"/>
        </w:rPr>
      </w:pPr>
      <w:r>
        <w:rPr>
          <w:rFonts w:ascii="Arial" w:hAnsi="Arial" w:cs="Arial"/>
          <w:b/>
          <w:sz w:val="24"/>
          <w:szCs w:val="24"/>
        </w:rPr>
        <w:t xml:space="preserve">Development:  </w:t>
      </w:r>
      <w:r w:rsidR="003C2A6C">
        <w:rPr>
          <w:rFonts w:ascii="Arial" w:hAnsi="Arial" w:cs="Arial"/>
          <w:b/>
          <w:sz w:val="24"/>
          <w:szCs w:val="24"/>
        </w:rPr>
        <w:t>responding to</w:t>
      </w:r>
      <w:r>
        <w:rPr>
          <w:rFonts w:ascii="Arial" w:hAnsi="Arial" w:cs="Arial"/>
          <w:b/>
          <w:sz w:val="24"/>
          <w:szCs w:val="24"/>
        </w:rPr>
        <w:t xml:space="preserve"> local</w:t>
      </w:r>
      <w:r w:rsidR="003C2A6C">
        <w:rPr>
          <w:rFonts w:ascii="Arial" w:hAnsi="Arial" w:cs="Arial"/>
          <w:b/>
          <w:sz w:val="24"/>
          <w:szCs w:val="24"/>
        </w:rPr>
        <w:t xml:space="preserve"> emerging</w:t>
      </w:r>
      <w:r>
        <w:rPr>
          <w:rFonts w:ascii="Arial" w:hAnsi="Arial" w:cs="Arial"/>
          <w:b/>
          <w:sz w:val="24"/>
          <w:szCs w:val="24"/>
        </w:rPr>
        <w:t xml:space="preserve"> needs</w:t>
      </w:r>
    </w:p>
    <w:p w:rsidR="0087786C" w:rsidRPr="0087786C" w:rsidRDefault="003C2A6C" w:rsidP="005334C1">
      <w:pPr>
        <w:spacing w:after="0" w:line="240" w:lineRule="auto"/>
        <w:jc w:val="both"/>
        <w:rPr>
          <w:rFonts w:ascii="Arial" w:hAnsi="Arial" w:cs="Arial"/>
          <w:sz w:val="24"/>
          <w:szCs w:val="24"/>
        </w:rPr>
      </w:pPr>
      <w:r>
        <w:rPr>
          <w:rFonts w:ascii="Arial" w:hAnsi="Arial" w:cs="Arial"/>
          <w:sz w:val="24"/>
          <w:szCs w:val="24"/>
        </w:rPr>
        <w:t>Working with local communities and key stakeholders (e.g. HIVE network, local authority, Community Safety Partnership, Health and Well Being Board, other charities, etc.) we will develop solutions to meet the emerging challenges that are communities face.  This may be by developing new activity, new partnerships or new organisations to meet identified gaps in local service provision – especially for the most vulnerable.</w:t>
      </w:r>
      <w:r w:rsidR="003F6EB5" w:rsidRPr="00A80CFD">
        <w:rPr>
          <w:rFonts w:ascii="Arial" w:hAnsi="Arial" w:cs="Arial"/>
          <w:noProof/>
          <w:sz w:val="24"/>
          <w:szCs w:val="24"/>
          <w:lang w:eastAsia="en-GB"/>
        </w:rPr>
        <mc:AlternateContent>
          <mc:Choice Requires="wps">
            <w:drawing>
              <wp:anchor distT="91440" distB="91440" distL="114300" distR="114300" simplePos="0" relativeHeight="251666944" behindDoc="0" locked="0" layoutInCell="0" allowOverlap="1" wp14:anchorId="584F46BB" wp14:editId="745947C7">
                <wp:simplePos x="0" y="0"/>
                <wp:positionH relativeFrom="margin">
                  <wp:posOffset>3282315</wp:posOffset>
                </wp:positionH>
                <wp:positionV relativeFrom="margin">
                  <wp:posOffset>3200400</wp:posOffset>
                </wp:positionV>
                <wp:extent cx="2270125" cy="2257425"/>
                <wp:effectExtent l="38100" t="38100" r="111125" b="123825"/>
                <wp:wrapSquare wrapText="bothSides"/>
                <wp:docPr id="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70125" cy="2257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DE17F8" w:rsidRDefault="00A9638F" w:rsidP="00A80CFD">
                            <w:pPr>
                              <w:spacing w:after="0" w:line="240" w:lineRule="auto"/>
                              <w:jc w:val="both"/>
                              <w:rPr>
                                <w:b/>
                                <w:color w:val="4F81BD" w:themeColor="accent1"/>
                                <w:sz w:val="20"/>
                                <w:szCs w:val="20"/>
                              </w:rPr>
                            </w:pPr>
                            <w:r w:rsidRPr="00DE17F8">
                              <w:rPr>
                                <w:b/>
                                <w:color w:val="4F81BD" w:themeColor="accent1"/>
                                <w:sz w:val="20"/>
                                <w:szCs w:val="20"/>
                              </w:rPr>
                              <w:t>WHAT YOU SAID</w:t>
                            </w:r>
                          </w:p>
                          <w:p w:rsidR="00A9638F" w:rsidRPr="00A80CFD" w:rsidRDefault="00A9638F" w:rsidP="00A80CFD">
                            <w:pPr>
                              <w:spacing w:after="0" w:line="240" w:lineRule="auto"/>
                              <w:jc w:val="both"/>
                              <w:rPr>
                                <w:color w:val="4F81BD" w:themeColor="accent1"/>
                              </w:rPr>
                            </w:pPr>
                            <w:r w:rsidRPr="00DE17F8">
                              <w:rPr>
                                <w:color w:val="4F81BD" w:themeColor="accent1"/>
                                <w:sz w:val="20"/>
                                <w:szCs w:val="20"/>
                              </w:rPr>
                              <w:t xml:space="preserve">67% of charities, community groups and social enterprises had </w:t>
                            </w:r>
                            <w:r w:rsidRPr="00DE17F8">
                              <w:rPr>
                                <w:b/>
                                <w:color w:val="4F81BD" w:themeColor="accent1"/>
                                <w:sz w:val="20"/>
                                <w:szCs w:val="20"/>
                              </w:rPr>
                              <w:t>development support to fill identified gaps in local service provision for the most vulnerable</w:t>
                            </w:r>
                            <w:r w:rsidRPr="00DE17F8">
                              <w:rPr>
                                <w:color w:val="4F81BD" w:themeColor="accent1"/>
                                <w:sz w:val="20"/>
                                <w:szCs w:val="20"/>
                              </w:rPr>
                              <w:t xml:space="preserve"> as one of their top 5 priorities that support providers should concentrate on to support the future growth of the social economy</w:t>
                            </w:r>
                            <w:r>
                              <w:rPr>
                                <w:color w:val="4F81BD" w:themeColor="accent1"/>
                              </w:rPr>
                              <w:t>.</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84F46BB" id="_x0000_s1040" style="position:absolute;left:0;text-align:left;margin-left:258.45pt;margin-top:252pt;width:178.75pt;height:177.75pt;flip:x;z-index:2516669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9638F" w:rsidRPr="00DE17F8" w:rsidRDefault="00A9638F" w:rsidP="00A80CFD">
                      <w:pPr>
                        <w:spacing w:after="0" w:line="240" w:lineRule="auto"/>
                        <w:jc w:val="both"/>
                        <w:rPr>
                          <w:b/>
                          <w:color w:val="4F81BD" w:themeColor="accent1"/>
                          <w:sz w:val="20"/>
                          <w:szCs w:val="20"/>
                        </w:rPr>
                      </w:pPr>
                      <w:r w:rsidRPr="00DE17F8">
                        <w:rPr>
                          <w:b/>
                          <w:color w:val="4F81BD" w:themeColor="accent1"/>
                          <w:sz w:val="20"/>
                          <w:szCs w:val="20"/>
                        </w:rPr>
                        <w:t>WHAT YOU SAID</w:t>
                      </w:r>
                    </w:p>
                    <w:p w:rsidR="00A9638F" w:rsidRPr="00A80CFD" w:rsidRDefault="00A9638F" w:rsidP="00A80CFD">
                      <w:pPr>
                        <w:spacing w:after="0" w:line="240" w:lineRule="auto"/>
                        <w:jc w:val="both"/>
                        <w:rPr>
                          <w:color w:val="4F81BD" w:themeColor="accent1"/>
                        </w:rPr>
                      </w:pPr>
                      <w:r w:rsidRPr="00DE17F8">
                        <w:rPr>
                          <w:color w:val="4F81BD" w:themeColor="accent1"/>
                          <w:sz w:val="20"/>
                          <w:szCs w:val="20"/>
                        </w:rPr>
                        <w:t xml:space="preserve">67% of charities, community groups and social enterprises had </w:t>
                      </w:r>
                      <w:r w:rsidRPr="00DE17F8">
                        <w:rPr>
                          <w:b/>
                          <w:color w:val="4F81BD" w:themeColor="accent1"/>
                          <w:sz w:val="20"/>
                          <w:szCs w:val="20"/>
                        </w:rPr>
                        <w:t>development support to fill identified gaps in local service provision for the most vulnerable</w:t>
                      </w:r>
                      <w:r w:rsidRPr="00DE17F8">
                        <w:rPr>
                          <w:color w:val="4F81BD" w:themeColor="accent1"/>
                          <w:sz w:val="20"/>
                          <w:szCs w:val="20"/>
                        </w:rPr>
                        <w:t xml:space="preserve"> as one of their top 5 priorities that support providers should concentrate on to support the future growth of the social economy</w:t>
                      </w:r>
                      <w:r>
                        <w:rPr>
                          <w:color w:val="4F81BD" w:themeColor="accent1"/>
                        </w:rPr>
                        <w:t>.</w:t>
                      </w:r>
                    </w:p>
                  </w:txbxContent>
                </v:textbox>
                <w10:wrap type="square" anchorx="margin" anchory="margin"/>
              </v:rect>
            </w:pict>
          </mc:Fallback>
        </mc:AlternateContent>
      </w:r>
      <w:r>
        <w:rPr>
          <w:rFonts w:ascii="Arial" w:hAnsi="Arial" w:cs="Arial"/>
          <w:sz w:val="24"/>
          <w:szCs w:val="24"/>
        </w:rPr>
        <w:t xml:space="preserve"> </w:t>
      </w:r>
      <w:r w:rsidR="003F6EB5">
        <w:rPr>
          <w:rFonts w:ascii="Arial" w:hAnsi="Arial" w:cs="Arial"/>
          <w:sz w:val="24"/>
          <w:szCs w:val="24"/>
        </w:rPr>
        <w:t xml:space="preserve">Working with SELNET and Bootstrap Enterprise, we are a strategic partner of the Start Up Lancashire programme providing support to help people set up new social enterprises and helping recently established social enterprises to prosper and grow. Through our partnerships, we will provide advice on legal forms &amp; registration processes, business planning, funding advice, volunteer recruitment and support.  </w:t>
      </w:r>
      <w:r w:rsidR="00B71558" w:rsidRPr="00A80CFD">
        <w:rPr>
          <w:rFonts w:ascii="Arial" w:hAnsi="Arial" w:cs="Arial"/>
          <w:noProof/>
          <w:sz w:val="24"/>
          <w:szCs w:val="24"/>
          <w:lang w:eastAsia="en-GB"/>
        </w:rPr>
        <mc:AlternateContent>
          <mc:Choice Requires="wps">
            <w:drawing>
              <wp:anchor distT="91440" distB="91440" distL="114300" distR="114300" simplePos="0" relativeHeight="251668992" behindDoc="0" locked="0" layoutInCell="0" allowOverlap="1" wp14:anchorId="202380F3" wp14:editId="0D16B43C">
                <wp:simplePos x="0" y="0"/>
                <wp:positionH relativeFrom="margin">
                  <wp:posOffset>3552825</wp:posOffset>
                </wp:positionH>
                <wp:positionV relativeFrom="margin">
                  <wp:posOffset>12458700</wp:posOffset>
                </wp:positionV>
                <wp:extent cx="2239010" cy="3200400"/>
                <wp:effectExtent l="38100" t="38100" r="107950" b="114300"/>
                <wp:wrapSquare wrapText="bothSides"/>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32004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A80CFD">
                            <w:pPr>
                              <w:spacing w:after="0" w:line="240" w:lineRule="auto"/>
                              <w:jc w:val="both"/>
                              <w:rPr>
                                <w:b/>
                                <w:color w:val="4F81BD" w:themeColor="accent1"/>
                                <w:sz w:val="20"/>
                                <w:szCs w:val="20"/>
                              </w:rPr>
                            </w:pPr>
                            <w:r w:rsidRPr="00A80CFD">
                              <w:rPr>
                                <w:b/>
                                <w:color w:val="4F81BD" w:themeColor="accent1"/>
                                <w:sz w:val="20"/>
                                <w:szCs w:val="20"/>
                              </w:rPr>
                              <w:t>WHAT YOU SAID</w:t>
                            </w:r>
                          </w:p>
                          <w:p w:rsidR="00A9638F" w:rsidRDefault="00A9638F" w:rsidP="00A80CFD">
                            <w:pPr>
                              <w:spacing w:after="0" w:line="240" w:lineRule="auto"/>
                              <w:jc w:val="both"/>
                              <w:rPr>
                                <w:color w:val="4F81BD" w:themeColor="accent1"/>
                                <w:sz w:val="20"/>
                                <w:szCs w:val="20"/>
                              </w:rPr>
                            </w:pPr>
                            <w:r w:rsidRPr="00A80CFD">
                              <w:rPr>
                                <w:color w:val="4F81BD" w:themeColor="accent1"/>
                                <w:sz w:val="20"/>
                                <w:szCs w:val="20"/>
                              </w:rPr>
                              <w:t xml:space="preserve">Thinking about the future, </w:t>
                            </w:r>
                            <w:r>
                              <w:rPr>
                                <w:color w:val="4F81BD" w:themeColor="accent1"/>
                                <w:sz w:val="20"/>
                                <w:szCs w:val="20"/>
                              </w:rPr>
                              <w:t>92% agreed (55% strongly agreed) that levels of poverty and inequality will rise significantly).</w:t>
                            </w: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r>
                              <w:rPr>
                                <w:color w:val="4F81BD" w:themeColor="accent1"/>
                                <w:sz w:val="20"/>
                                <w:szCs w:val="20"/>
                              </w:rPr>
                              <w:t>With the impact of the recession, with the impact of public sector cuts, with the welfare reforms, with the high levels of deprivation and poverty, and with the risk of growing cohesion tensions, community resilience and self-help is an extremely important area of work for us.</w:t>
                            </w: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p>
                          <w:p w:rsidR="00A9638F" w:rsidRPr="00A80CFD" w:rsidRDefault="00A9638F" w:rsidP="00A80CFD">
                            <w:pPr>
                              <w:spacing w:after="0" w:line="240" w:lineRule="auto"/>
                              <w:jc w:val="both"/>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202380F3" id="_x0000_s1041" style="position:absolute;left:0;text-align:left;margin-left:279.75pt;margin-top:981pt;width:176.3pt;height:252pt;flip:x;z-index:25166899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9638F" w:rsidRDefault="00A9638F" w:rsidP="00A80CFD">
                      <w:pPr>
                        <w:spacing w:after="0" w:line="240" w:lineRule="auto"/>
                        <w:jc w:val="both"/>
                        <w:rPr>
                          <w:b/>
                          <w:color w:val="4F81BD" w:themeColor="accent1"/>
                          <w:sz w:val="20"/>
                          <w:szCs w:val="20"/>
                        </w:rPr>
                      </w:pPr>
                      <w:r w:rsidRPr="00A80CFD">
                        <w:rPr>
                          <w:b/>
                          <w:color w:val="4F81BD" w:themeColor="accent1"/>
                          <w:sz w:val="20"/>
                          <w:szCs w:val="20"/>
                        </w:rPr>
                        <w:t>WHAT YOU SAID</w:t>
                      </w:r>
                    </w:p>
                    <w:p w:rsidR="00A9638F" w:rsidRDefault="00A9638F" w:rsidP="00A80CFD">
                      <w:pPr>
                        <w:spacing w:after="0" w:line="240" w:lineRule="auto"/>
                        <w:jc w:val="both"/>
                        <w:rPr>
                          <w:color w:val="4F81BD" w:themeColor="accent1"/>
                          <w:sz w:val="20"/>
                          <w:szCs w:val="20"/>
                        </w:rPr>
                      </w:pPr>
                      <w:r w:rsidRPr="00A80CFD">
                        <w:rPr>
                          <w:color w:val="4F81BD" w:themeColor="accent1"/>
                          <w:sz w:val="20"/>
                          <w:szCs w:val="20"/>
                        </w:rPr>
                        <w:t xml:space="preserve">Thinking about the future, </w:t>
                      </w:r>
                      <w:r>
                        <w:rPr>
                          <w:color w:val="4F81BD" w:themeColor="accent1"/>
                          <w:sz w:val="20"/>
                          <w:szCs w:val="20"/>
                        </w:rPr>
                        <w:t>92% agreed (55% strongly agreed) that levels of poverty and inequality will rise significantly).</w:t>
                      </w: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r>
                        <w:rPr>
                          <w:color w:val="4F81BD" w:themeColor="accent1"/>
                          <w:sz w:val="20"/>
                          <w:szCs w:val="20"/>
                        </w:rPr>
                        <w:t>With the impact of the recession, with the impact of public sector cuts, with the welfare reforms, with the high levels of deprivation and poverty, and with the risk of growing cohesion tensions, community resilience and self-help is an extremely important area of work for us.</w:t>
                      </w: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p>
                    <w:p w:rsidR="00A9638F" w:rsidRDefault="00A9638F" w:rsidP="00A80CFD">
                      <w:pPr>
                        <w:spacing w:after="0" w:line="240" w:lineRule="auto"/>
                        <w:jc w:val="both"/>
                        <w:rPr>
                          <w:color w:val="4F81BD" w:themeColor="accent1"/>
                          <w:sz w:val="20"/>
                          <w:szCs w:val="20"/>
                        </w:rPr>
                      </w:pPr>
                    </w:p>
                    <w:p w:rsidR="00A9638F" w:rsidRPr="00A80CFD" w:rsidRDefault="00A9638F" w:rsidP="00A80CFD">
                      <w:pPr>
                        <w:spacing w:after="0" w:line="240" w:lineRule="auto"/>
                        <w:jc w:val="both"/>
                        <w:rPr>
                          <w:color w:val="4F81BD" w:themeColor="accent1"/>
                          <w:sz w:val="20"/>
                          <w:szCs w:val="20"/>
                        </w:rPr>
                      </w:pPr>
                    </w:p>
                  </w:txbxContent>
                </v:textbox>
                <w10:wrap type="square" anchorx="margin" anchory="margin"/>
              </v:rect>
            </w:pict>
          </mc:Fallback>
        </mc:AlternateContent>
      </w:r>
      <w:r w:rsidR="00A9638F">
        <w:rPr>
          <w:rFonts w:ascii="Arial" w:hAnsi="Arial" w:cs="Arial"/>
          <w:sz w:val="24"/>
          <w:szCs w:val="24"/>
        </w:rPr>
        <w:t xml:space="preserve">  </w:t>
      </w:r>
    </w:p>
    <w:p w:rsidR="00B71558" w:rsidRDefault="00A9638F" w:rsidP="00A80CFD">
      <w:pPr>
        <w:spacing w:after="0" w:line="240" w:lineRule="auto"/>
        <w:rPr>
          <w:rFonts w:ascii="Arial" w:hAnsi="Arial" w:cs="Arial"/>
          <w:b/>
          <w:sz w:val="24"/>
          <w:szCs w:val="24"/>
        </w:rPr>
      </w:pPr>
      <w:r w:rsidRPr="009057AB">
        <w:rPr>
          <w:rFonts w:ascii="Arial" w:hAnsi="Arial" w:cs="Arial"/>
          <w:b/>
          <w:noProof/>
          <w:sz w:val="24"/>
          <w:szCs w:val="24"/>
          <w:lang w:eastAsia="en-GB"/>
        </w:rPr>
        <mc:AlternateContent>
          <mc:Choice Requires="wps">
            <w:drawing>
              <wp:anchor distT="91440" distB="91440" distL="114300" distR="114300" simplePos="0" relativeHeight="251673088" behindDoc="0" locked="0" layoutInCell="0" allowOverlap="1" wp14:anchorId="3B0D1FFD" wp14:editId="0190FD9D">
                <wp:simplePos x="0" y="0"/>
                <wp:positionH relativeFrom="margin">
                  <wp:posOffset>-57785</wp:posOffset>
                </wp:positionH>
                <wp:positionV relativeFrom="margin">
                  <wp:posOffset>6229350</wp:posOffset>
                </wp:positionV>
                <wp:extent cx="2277745" cy="2590800"/>
                <wp:effectExtent l="38100" t="38100" r="122555" b="114300"/>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77745" cy="25908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47438A">
                            <w:pPr>
                              <w:spacing w:after="0" w:line="240" w:lineRule="auto"/>
                              <w:jc w:val="both"/>
                              <w:rPr>
                                <w:b/>
                                <w:color w:val="4F81BD" w:themeColor="accent1"/>
                                <w:sz w:val="20"/>
                                <w:szCs w:val="20"/>
                              </w:rPr>
                            </w:pPr>
                            <w:r w:rsidRPr="0047438A">
                              <w:rPr>
                                <w:b/>
                                <w:color w:val="4F81BD" w:themeColor="accent1"/>
                                <w:sz w:val="20"/>
                                <w:szCs w:val="20"/>
                              </w:rPr>
                              <w:t>AMBITION STATEMENT</w:t>
                            </w:r>
                          </w:p>
                          <w:p w:rsidR="00A9638F" w:rsidRDefault="00A9638F" w:rsidP="0047438A">
                            <w:pPr>
                              <w:spacing w:after="0" w:line="240" w:lineRule="auto"/>
                              <w:jc w:val="both"/>
                              <w:rPr>
                                <w:color w:val="4F81BD" w:themeColor="accent1"/>
                                <w:sz w:val="20"/>
                                <w:szCs w:val="20"/>
                              </w:rPr>
                            </w:pPr>
                            <w:r>
                              <w:rPr>
                                <w:color w:val="4F81BD" w:themeColor="accent1"/>
                                <w:sz w:val="20"/>
                                <w:szCs w:val="20"/>
                              </w:rPr>
                              <w:t>By 2020, there will be over 1,000 active charities, community groups and social enterprises contributing over £250 million on an annual basis to the local economy, employing over 5000 people and involving over 10,000 volunteers.</w:t>
                            </w:r>
                          </w:p>
                          <w:p w:rsidR="00A9638F" w:rsidRDefault="00A9638F" w:rsidP="0047438A">
                            <w:pPr>
                              <w:spacing w:after="0" w:line="240" w:lineRule="auto"/>
                              <w:jc w:val="both"/>
                              <w:rPr>
                                <w:color w:val="4F81BD" w:themeColor="accent1"/>
                                <w:sz w:val="20"/>
                                <w:szCs w:val="20"/>
                              </w:rPr>
                            </w:pPr>
                          </w:p>
                          <w:p w:rsidR="00A9638F" w:rsidRPr="0047438A" w:rsidRDefault="00A9638F" w:rsidP="0047438A">
                            <w:pPr>
                              <w:spacing w:after="0" w:line="240" w:lineRule="auto"/>
                              <w:jc w:val="both"/>
                              <w:rPr>
                                <w:color w:val="4F81BD" w:themeColor="accent1"/>
                                <w:sz w:val="20"/>
                                <w:szCs w:val="20"/>
                              </w:rPr>
                            </w:pPr>
                            <w:r>
                              <w:rPr>
                                <w:color w:val="4F81BD" w:themeColor="accent1"/>
                                <w:sz w:val="20"/>
                                <w:szCs w:val="20"/>
                              </w:rPr>
                              <w:t>By 2020, local communities will be more involved in managing local services and facilities.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3B0D1FFD" id="_x0000_s1042" style="position:absolute;margin-left:-4.55pt;margin-top:490.5pt;width:179.35pt;height:204pt;flip:x;z-index:251673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9638F" w:rsidRDefault="00A9638F" w:rsidP="0047438A">
                      <w:pPr>
                        <w:spacing w:after="0" w:line="240" w:lineRule="auto"/>
                        <w:jc w:val="both"/>
                        <w:rPr>
                          <w:b/>
                          <w:color w:val="4F81BD" w:themeColor="accent1"/>
                          <w:sz w:val="20"/>
                          <w:szCs w:val="20"/>
                        </w:rPr>
                      </w:pPr>
                      <w:r w:rsidRPr="0047438A">
                        <w:rPr>
                          <w:b/>
                          <w:color w:val="4F81BD" w:themeColor="accent1"/>
                          <w:sz w:val="20"/>
                          <w:szCs w:val="20"/>
                        </w:rPr>
                        <w:t>AMBITION STATEMENT</w:t>
                      </w:r>
                    </w:p>
                    <w:p w:rsidR="00A9638F" w:rsidRDefault="00A9638F" w:rsidP="0047438A">
                      <w:pPr>
                        <w:spacing w:after="0" w:line="240" w:lineRule="auto"/>
                        <w:jc w:val="both"/>
                        <w:rPr>
                          <w:color w:val="4F81BD" w:themeColor="accent1"/>
                          <w:sz w:val="20"/>
                          <w:szCs w:val="20"/>
                        </w:rPr>
                      </w:pPr>
                      <w:r>
                        <w:rPr>
                          <w:color w:val="4F81BD" w:themeColor="accent1"/>
                          <w:sz w:val="20"/>
                          <w:szCs w:val="20"/>
                        </w:rPr>
                        <w:t>By 2020, there will be over 1,000 active charities, community groups and social enterprises contributing over £250 million on an annual basis to the local economy, employing over 5000 people and involving over 10,000 volunteers.</w:t>
                      </w:r>
                    </w:p>
                    <w:p w:rsidR="00A9638F" w:rsidRDefault="00A9638F" w:rsidP="0047438A">
                      <w:pPr>
                        <w:spacing w:after="0" w:line="240" w:lineRule="auto"/>
                        <w:jc w:val="both"/>
                        <w:rPr>
                          <w:color w:val="4F81BD" w:themeColor="accent1"/>
                          <w:sz w:val="20"/>
                          <w:szCs w:val="20"/>
                        </w:rPr>
                      </w:pPr>
                    </w:p>
                    <w:p w:rsidR="00A9638F" w:rsidRPr="0047438A" w:rsidRDefault="00A9638F" w:rsidP="0047438A">
                      <w:pPr>
                        <w:spacing w:after="0" w:line="240" w:lineRule="auto"/>
                        <w:jc w:val="both"/>
                        <w:rPr>
                          <w:color w:val="4F81BD" w:themeColor="accent1"/>
                          <w:sz w:val="20"/>
                          <w:szCs w:val="20"/>
                        </w:rPr>
                      </w:pPr>
                      <w:r>
                        <w:rPr>
                          <w:color w:val="4F81BD" w:themeColor="accent1"/>
                          <w:sz w:val="20"/>
                          <w:szCs w:val="20"/>
                        </w:rPr>
                        <w:t>By 2020, local communities will be more involved in managing local services and facilities.</w:t>
                      </w:r>
                    </w:p>
                  </w:txbxContent>
                </v:textbox>
                <w10:wrap type="square" anchorx="margin" anchory="margin"/>
              </v:rect>
            </w:pict>
          </mc:Fallback>
        </mc:AlternateContent>
      </w:r>
    </w:p>
    <w:p w:rsidR="00161842" w:rsidRDefault="00A9638F" w:rsidP="00DE17F8">
      <w:pPr>
        <w:spacing w:after="0" w:line="240" w:lineRule="auto"/>
        <w:jc w:val="both"/>
        <w:rPr>
          <w:rFonts w:ascii="Arial" w:hAnsi="Arial" w:cs="Arial"/>
          <w:b/>
          <w:sz w:val="24"/>
          <w:szCs w:val="24"/>
        </w:rPr>
      </w:pPr>
      <w:r>
        <w:rPr>
          <w:rFonts w:ascii="Arial" w:hAnsi="Arial" w:cs="Arial"/>
          <w:b/>
          <w:sz w:val="24"/>
          <w:szCs w:val="24"/>
        </w:rPr>
        <w:t xml:space="preserve">The Role of </w:t>
      </w:r>
      <w:r w:rsidR="00161842">
        <w:rPr>
          <w:rFonts w:ascii="Arial" w:hAnsi="Arial" w:cs="Arial"/>
          <w:b/>
          <w:sz w:val="24"/>
          <w:szCs w:val="24"/>
        </w:rPr>
        <w:t>Community Development</w:t>
      </w:r>
      <w:r w:rsidR="00E31B8D">
        <w:rPr>
          <w:rFonts w:ascii="Arial" w:hAnsi="Arial" w:cs="Arial"/>
          <w:b/>
          <w:sz w:val="24"/>
          <w:szCs w:val="24"/>
        </w:rPr>
        <w:t xml:space="preserve"> </w:t>
      </w:r>
    </w:p>
    <w:p w:rsidR="000B7FE5" w:rsidRPr="000B7FE5" w:rsidRDefault="008D5BE3" w:rsidP="000B7FE5">
      <w:pPr>
        <w:spacing w:after="0" w:line="240" w:lineRule="auto"/>
        <w:jc w:val="both"/>
        <w:rPr>
          <w:rFonts w:ascii="Arial" w:hAnsi="Arial" w:cs="Arial"/>
          <w:sz w:val="24"/>
          <w:szCs w:val="24"/>
        </w:rPr>
      </w:pPr>
      <w:r>
        <w:rPr>
          <w:rFonts w:ascii="Arial" w:hAnsi="Arial" w:cs="Arial"/>
          <w:sz w:val="24"/>
          <w:szCs w:val="24"/>
        </w:rPr>
        <w:t xml:space="preserve">We see community development as a crucial component of developing resilient communities. </w:t>
      </w:r>
      <w:r w:rsidR="005C5FEC">
        <w:rPr>
          <w:rFonts w:ascii="Arial" w:hAnsi="Arial" w:cs="Arial"/>
          <w:sz w:val="24"/>
          <w:szCs w:val="24"/>
        </w:rPr>
        <w:t xml:space="preserve"> </w:t>
      </w:r>
      <w:r w:rsidR="000B7FE5">
        <w:rPr>
          <w:rFonts w:ascii="Arial" w:hAnsi="Arial" w:cs="Arial"/>
          <w:sz w:val="24"/>
          <w:szCs w:val="24"/>
        </w:rPr>
        <w:t>Working with partners, we will</w:t>
      </w:r>
      <w:r w:rsidR="0040473C">
        <w:rPr>
          <w:rFonts w:ascii="Arial" w:hAnsi="Arial" w:cs="Arial"/>
          <w:sz w:val="24"/>
          <w:szCs w:val="24"/>
        </w:rPr>
        <w:t xml:space="preserve"> implement community </w:t>
      </w:r>
      <w:r w:rsidR="000B7FE5">
        <w:rPr>
          <w:rFonts w:ascii="Arial" w:hAnsi="Arial" w:cs="Arial"/>
          <w:sz w:val="24"/>
          <w:szCs w:val="24"/>
        </w:rPr>
        <w:t xml:space="preserve">development approaches to encourage community regeneration and social enterprise, to </w:t>
      </w:r>
      <w:r w:rsidR="0040473C" w:rsidRPr="000B7FE5">
        <w:rPr>
          <w:rFonts w:ascii="Arial" w:hAnsi="Arial" w:cs="Arial"/>
          <w:sz w:val="24"/>
          <w:szCs w:val="24"/>
        </w:rPr>
        <w:t>tackl</w:t>
      </w:r>
      <w:r w:rsidR="000B7FE5">
        <w:rPr>
          <w:rFonts w:ascii="Arial" w:hAnsi="Arial" w:cs="Arial"/>
          <w:sz w:val="24"/>
          <w:szCs w:val="24"/>
        </w:rPr>
        <w:t>e</w:t>
      </w:r>
      <w:r w:rsidR="0040473C" w:rsidRPr="000B7FE5">
        <w:rPr>
          <w:rFonts w:ascii="Arial" w:hAnsi="Arial" w:cs="Arial"/>
          <w:sz w:val="24"/>
          <w:szCs w:val="24"/>
        </w:rPr>
        <w:t xml:space="preserve"> health inequalities</w:t>
      </w:r>
      <w:r w:rsidR="000B7FE5">
        <w:rPr>
          <w:rFonts w:ascii="Arial" w:hAnsi="Arial" w:cs="Arial"/>
          <w:sz w:val="24"/>
          <w:szCs w:val="24"/>
        </w:rPr>
        <w:t xml:space="preserve">, to support vulnerable groups (people in recovery, ex-offenders, homeless, etc.), and to help build </w:t>
      </w:r>
      <w:r w:rsidR="000B7FE5">
        <w:rPr>
          <w:rFonts w:ascii="Arial" w:hAnsi="Arial" w:cs="Arial"/>
          <w:sz w:val="24"/>
          <w:szCs w:val="24"/>
        </w:rPr>
        <w:lastRenderedPageBreak/>
        <w:t>the capacity within our communities</w:t>
      </w:r>
      <w:r w:rsidR="003F6EB5">
        <w:rPr>
          <w:rFonts w:ascii="Arial" w:hAnsi="Arial" w:cs="Arial"/>
          <w:sz w:val="24"/>
          <w:szCs w:val="24"/>
        </w:rPr>
        <w:t xml:space="preserve"> to meet whatever priorities and challenges they face</w:t>
      </w:r>
      <w:r w:rsidR="000B7FE5">
        <w:rPr>
          <w:rFonts w:ascii="Arial" w:hAnsi="Arial" w:cs="Arial"/>
          <w:sz w:val="24"/>
          <w:szCs w:val="24"/>
        </w:rPr>
        <w:t>.</w:t>
      </w:r>
    </w:p>
    <w:p w:rsidR="00161842" w:rsidRDefault="00B92245" w:rsidP="005000E4">
      <w:pPr>
        <w:spacing w:after="0" w:line="240" w:lineRule="auto"/>
        <w:rPr>
          <w:rFonts w:ascii="Arial" w:hAnsi="Arial" w:cs="Arial"/>
          <w:b/>
          <w:sz w:val="24"/>
          <w:szCs w:val="24"/>
        </w:rPr>
      </w:pPr>
      <w:r>
        <w:rPr>
          <w:rFonts w:ascii="Arial" w:hAnsi="Arial" w:cs="Arial"/>
          <w:b/>
          <w:sz w:val="24"/>
          <w:szCs w:val="24"/>
        </w:rPr>
        <w:t>Income Generation</w:t>
      </w:r>
      <w:r w:rsidR="00161842">
        <w:rPr>
          <w:rFonts w:ascii="Arial" w:hAnsi="Arial" w:cs="Arial"/>
          <w:b/>
          <w:sz w:val="24"/>
          <w:szCs w:val="24"/>
        </w:rPr>
        <w:t xml:space="preserve"> Service</w:t>
      </w:r>
    </w:p>
    <w:p w:rsidR="003C2A6C" w:rsidRDefault="003C2A6C" w:rsidP="00C44167">
      <w:pPr>
        <w:spacing w:after="0" w:line="240" w:lineRule="auto"/>
        <w:jc w:val="both"/>
        <w:rPr>
          <w:rFonts w:ascii="Arial" w:hAnsi="Arial" w:cs="Arial"/>
          <w:sz w:val="24"/>
          <w:szCs w:val="24"/>
        </w:rPr>
      </w:pPr>
      <w:r w:rsidRPr="00C8605F">
        <w:rPr>
          <w:noProof/>
          <w:lang w:eastAsia="en-GB"/>
        </w:rPr>
        <mc:AlternateContent>
          <mc:Choice Requires="wps">
            <w:drawing>
              <wp:anchor distT="91440" distB="91440" distL="114300" distR="114300" simplePos="0" relativeHeight="251648512" behindDoc="0" locked="0" layoutInCell="0" allowOverlap="1" wp14:anchorId="569A1983" wp14:editId="70D19BBE">
                <wp:simplePos x="0" y="0"/>
                <wp:positionH relativeFrom="margin">
                  <wp:posOffset>2799715</wp:posOffset>
                </wp:positionH>
                <wp:positionV relativeFrom="margin">
                  <wp:posOffset>238125</wp:posOffset>
                </wp:positionV>
                <wp:extent cx="3152775" cy="3209925"/>
                <wp:effectExtent l="38100" t="38100" r="123825" b="123825"/>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52775" cy="32099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DE17F8" w:rsidRDefault="00A9638F" w:rsidP="00AC047E">
                            <w:pPr>
                              <w:spacing w:after="0" w:line="240" w:lineRule="auto"/>
                              <w:jc w:val="both"/>
                              <w:rPr>
                                <w:b/>
                                <w:color w:val="4F81BD" w:themeColor="accent1"/>
                                <w:sz w:val="20"/>
                                <w:szCs w:val="20"/>
                              </w:rPr>
                            </w:pPr>
                            <w:r w:rsidRPr="00DE17F8">
                              <w:rPr>
                                <w:b/>
                                <w:color w:val="4F81BD" w:themeColor="accent1"/>
                                <w:sz w:val="20"/>
                                <w:szCs w:val="20"/>
                              </w:rPr>
                              <w:t>WHAT YOU SAID</w:t>
                            </w:r>
                          </w:p>
                          <w:p w:rsidR="00A9638F" w:rsidRPr="00DE17F8" w:rsidRDefault="00A9638F" w:rsidP="00AC047E">
                            <w:pPr>
                              <w:spacing w:after="0" w:line="240" w:lineRule="auto"/>
                              <w:jc w:val="both"/>
                              <w:rPr>
                                <w:color w:val="4F81BD" w:themeColor="accent1"/>
                                <w:sz w:val="20"/>
                                <w:szCs w:val="20"/>
                              </w:rPr>
                            </w:pPr>
                            <w:r w:rsidRPr="00DE17F8">
                              <w:rPr>
                                <w:color w:val="4F81BD" w:themeColor="accent1"/>
                                <w:sz w:val="20"/>
                                <w:szCs w:val="20"/>
                              </w:rPr>
                              <w:t xml:space="preserve">74% </w:t>
                            </w:r>
                            <w:r>
                              <w:rPr>
                                <w:color w:val="4F81BD" w:themeColor="accent1"/>
                                <w:sz w:val="20"/>
                                <w:szCs w:val="20"/>
                              </w:rPr>
                              <w:t xml:space="preserve">of charities, community groups and social enterprises </w:t>
                            </w:r>
                            <w:r w:rsidRPr="00DE17F8">
                              <w:rPr>
                                <w:color w:val="4F81BD" w:themeColor="accent1"/>
                                <w:sz w:val="20"/>
                                <w:szCs w:val="20"/>
                              </w:rPr>
                              <w:t>agreed that the financial viability of organisations are becoming uncertain.</w:t>
                            </w:r>
                            <w:r>
                              <w:rPr>
                                <w:color w:val="4F81BD" w:themeColor="accent1"/>
                                <w:sz w:val="20"/>
                                <w:szCs w:val="20"/>
                              </w:rPr>
                              <w:t xml:space="preserve"> In terms of financial pressures:</w:t>
                            </w:r>
                          </w:p>
                          <w:p w:rsidR="00A9638F" w:rsidRPr="00E8723C" w:rsidRDefault="00A9638F" w:rsidP="00E8723C">
                            <w:pPr>
                              <w:pStyle w:val="ListParagraph"/>
                              <w:numPr>
                                <w:ilvl w:val="0"/>
                                <w:numId w:val="13"/>
                              </w:numPr>
                              <w:spacing w:after="0" w:line="240" w:lineRule="auto"/>
                              <w:jc w:val="both"/>
                              <w:rPr>
                                <w:color w:val="4F81BD" w:themeColor="accent1"/>
                                <w:sz w:val="20"/>
                                <w:szCs w:val="20"/>
                              </w:rPr>
                            </w:pPr>
                            <w:r w:rsidRPr="00E8723C">
                              <w:rPr>
                                <w:color w:val="4F81BD" w:themeColor="accent1"/>
                                <w:sz w:val="20"/>
                                <w:szCs w:val="20"/>
                              </w:rPr>
                              <w:t>56% are reporting the availability and size of grants is significantly decreasing;</w:t>
                            </w:r>
                          </w:p>
                          <w:p w:rsidR="00A9638F" w:rsidRPr="00E8723C" w:rsidRDefault="00A9638F" w:rsidP="00E8723C">
                            <w:pPr>
                              <w:pStyle w:val="ListParagraph"/>
                              <w:numPr>
                                <w:ilvl w:val="0"/>
                                <w:numId w:val="13"/>
                              </w:numPr>
                              <w:spacing w:after="0" w:line="240" w:lineRule="auto"/>
                              <w:jc w:val="both"/>
                              <w:rPr>
                                <w:color w:val="4F81BD" w:themeColor="accent1"/>
                                <w:sz w:val="20"/>
                                <w:szCs w:val="20"/>
                              </w:rPr>
                            </w:pPr>
                            <w:r w:rsidRPr="00E8723C">
                              <w:rPr>
                                <w:color w:val="4F81BD" w:themeColor="accent1"/>
                                <w:sz w:val="20"/>
                                <w:szCs w:val="20"/>
                              </w:rPr>
                              <w:t>54% are reporting the availability and amount of donations is significantly decreasing;</w:t>
                            </w:r>
                          </w:p>
                          <w:p w:rsidR="00A9638F" w:rsidRPr="00E8723C" w:rsidRDefault="00A9638F" w:rsidP="00E8723C">
                            <w:pPr>
                              <w:pStyle w:val="ListParagraph"/>
                              <w:numPr>
                                <w:ilvl w:val="0"/>
                                <w:numId w:val="13"/>
                              </w:numPr>
                              <w:jc w:val="both"/>
                              <w:rPr>
                                <w:color w:val="4F81BD" w:themeColor="accent1"/>
                                <w:sz w:val="20"/>
                                <w:szCs w:val="20"/>
                              </w:rPr>
                            </w:pPr>
                            <w:r w:rsidRPr="00E8723C">
                              <w:rPr>
                                <w:color w:val="4F81BD" w:themeColor="accent1"/>
                                <w:sz w:val="20"/>
                                <w:szCs w:val="20"/>
                              </w:rPr>
                              <w:t>28% are reporting that the availability and size of public sector contracts are significantly decreasing;</w:t>
                            </w:r>
                          </w:p>
                          <w:p w:rsidR="00A9638F" w:rsidRPr="00E8723C" w:rsidRDefault="00A9638F" w:rsidP="00E8723C">
                            <w:pPr>
                              <w:pStyle w:val="ListParagraph"/>
                              <w:numPr>
                                <w:ilvl w:val="0"/>
                                <w:numId w:val="13"/>
                              </w:numPr>
                              <w:jc w:val="both"/>
                              <w:rPr>
                                <w:color w:val="4F81BD" w:themeColor="accent1"/>
                                <w:sz w:val="20"/>
                                <w:szCs w:val="20"/>
                              </w:rPr>
                            </w:pPr>
                            <w:r w:rsidRPr="00E8723C">
                              <w:rPr>
                                <w:color w:val="4F81BD" w:themeColor="accent1"/>
                                <w:sz w:val="20"/>
                                <w:szCs w:val="20"/>
                              </w:rPr>
                              <w:t>23% are reporting that the ability to earn income through trading/social en</w:t>
                            </w:r>
                            <w:r>
                              <w:rPr>
                                <w:color w:val="4F81BD" w:themeColor="accent1"/>
                                <w:sz w:val="20"/>
                                <w:szCs w:val="20"/>
                              </w:rPr>
                              <w:t>terprise is slightly decreasing</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69A1983" id="_x0000_s1043" style="position:absolute;left:0;text-align:left;margin-left:220.45pt;margin-top:18.75pt;width:248.25pt;height:252.75pt;flip:x;z-index:251648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" o:allowincell="f" fillcolor="white [3212]" strokecolor="gray [1629]" strokeweight="1.5pt">
                <v:shadow on="t" type="perspective" color="black" opacity="26214f" origin="-.5,-.5" offset=".74836mm,.74836mm" matrix="65864f,,,65864f"/>
                <v:textbox inset="21.6pt,21.6pt,21.6pt,21.6pt">
                  <w:txbxContent>
                    <w:p w:rsidR="00A9638F" w:rsidRPr="00DE17F8" w:rsidRDefault="00A9638F" w:rsidP="00AC047E">
                      <w:pPr>
                        <w:spacing w:after="0" w:line="240" w:lineRule="auto"/>
                        <w:jc w:val="both"/>
                        <w:rPr>
                          <w:b/>
                          <w:color w:val="4F81BD" w:themeColor="accent1"/>
                          <w:sz w:val="20"/>
                          <w:szCs w:val="20"/>
                        </w:rPr>
                      </w:pPr>
                      <w:r w:rsidRPr="00DE17F8">
                        <w:rPr>
                          <w:b/>
                          <w:color w:val="4F81BD" w:themeColor="accent1"/>
                          <w:sz w:val="20"/>
                          <w:szCs w:val="20"/>
                        </w:rPr>
                        <w:t>WHAT YOU SAID</w:t>
                      </w:r>
                    </w:p>
                    <w:p w:rsidR="00A9638F" w:rsidRPr="00DE17F8" w:rsidRDefault="00A9638F" w:rsidP="00AC047E">
                      <w:pPr>
                        <w:spacing w:after="0" w:line="240" w:lineRule="auto"/>
                        <w:jc w:val="both"/>
                        <w:rPr>
                          <w:color w:val="4F81BD" w:themeColor="accent1"/>
                          <w:sz w:val="20"/>
                          <w:szCs w:val="20"/>
                        </w:rPr>
                      </w:pPr>
                      <w:r w:rsidRPr="00DE17F8">
                        <w:rPr>
                          <w:color w:val="4F81BD" w:themeColor="accent1"/>
                          <w:sz w:val="20"/>
                          <w:szCs w:val="20"/>
                        </w:rPr>
                        <w:t xml:space="preserve">74% </w:t>
                      </w:r>
                      <w:r>
                        <w:rPr>
                          <w:color w:val="4F81BD" w:themeColor="accent1"/>
                          <w:sz w:val="20"/>
                          <w:szCs w:val="20"/>
                        </w:rPr>
                        <w:t xml:space="preserve">of charities, community groups and social enterprises </w:t>
                      </w:r>
                      <w:r w:rsidRPr="00DE17F8">
                        <w:rPr>
                          <w:color w:val="4F81BD" w:themeColor="accent1"/>
                          <w:sz w:val="20"/>
                          <w:szCs w:val="20"/>
                        </w:rPr>
                        <w:t>agreed that the financial viability of organisations are becoming uncertain.</w:t>
                      </w:r>
                      <w:r>
                        <w:rPr>
                          <w:color w:val="4F81BD" w:themeColor="accent1"/>
                          <w:sz w:val="20"/>
                          <w:szCs w:val="20"/>
                        </w:rPr>
                        <w:t xml:space="preserve"> In terms of financial pressures:</w:t>
                      </w:r>
                    </w:p>
                    <w:p w:rsidR="00A9638F" w:rsidRPr="00E8723C" w:rsidRDefault="00A9638F" w:rsidP="00E8723C">
                      <w:pPr>
                        <w:pStyle w:val="ListParagraph"/>
                        <w:numPr>
                          <w:ilvl w:val="0"/>
                          <w:numId w:val="13"/>
                        </w:numPr>
                        <w:spacing w:after="0" w:line="240" w:lineRule="auto"/>
                        <w:jc w:val="both"/>
                        <w:rPr>
                          <w:color w:val="4F81BD" w:themeColor="accent1"/>
                          <w:sz w:val="20"/>
                          <w:szCs w:val="20"/>
                        </w:rPr>
                      </w:pPr>
                      <w:r w:rsidRPr="00E8723C">
                        <w:rPr>
                          <w:color w:val="4F81BD" w:themeColor="accent1"/>
                          <w:sz w:val="20"/>
                          <w:szCs w:val="20"/>
                        </w:rPr>
                        <w:t>56% are reporting the availability and size of grants is significantly decreasing;</w:t>
                      </w:r>
                    </w:p>
                    <w:p w:rsidR="00A9638F" w:rsidRPr="00E8723C" w:rsidRDefault="00A9638F" w:rsidP="00E8723C">
                      <w:pPr>
                        <w:pStyle w:val="ListParagraph"/>
                        <w:numPr>
                          <w:ilvl w:val="0"/>
                          <w:numId w:val="13"/>
                        </w:numPr>
                        <w:spacing w:after="0" w:line="240" w:lineRule="auto"/>
                        <w:jc w:val="both"/>
                        <w:rPr>
                          <w:color w:val="4F81BD" w:themeColor="accent1"/>
                          <w:sz w:val="20"/>
                          <w:szCs w:val="20"/>
                        </w:rPr>
                      </w:pPr>
                      <w:r w:rsidRPr="00E8723C">
                        <w:rPr>
                          <w:color w:val="4F81BD" w:themeColor="accent1"/>
                          <w:sz w:val="20"/>
                          <w:szCs w:val="20"/>
                        </w:rPr>
                        <w:t>54% are reporting the availability and amount of donations is significantly decreasing;</w:t>
                      </w:r>
                    </w:p>
                    <w:p w:rsidR="00A9638F" w:rsidRPr="00E8723C" w:rsidRDefault="00A9638F" w:rsidP="00E8723C">
                      <w:pPr>
                        <w:pStyle w:val="ListParagraph"/>
                        <w:numPr>
                          <w:ilvl w:val="0"/>
                          <w:numId w:val="13"/>
                        </w:numPr>
                        <w:jc w:val="both"/>
                        <w:rPr>
                          <w:color w:val="4F81BD" w:themeColor="accent1"/>
                          <w:sz w:val="20"/>
                          <w:szCs w:val="20"/>
                        </w:rPr>
                      </w:pPr>
                      <w:r w:rsidRPr="00E8723C">
                        <w:rPr>
                          <w:color w:val="4F81BD" w:themeColor="accent1"/>
                          <w:sz w:val="20"/>
                          <w:szCs w:val="20"/>
                        </w:rPr>
                        <w:t>28% are reporting that the availability and size of public sector contracts are significantly decreasing;</w:t>
                      </w:r>
                    </w:p>
                    <w:p w:rsidR="00A9638F" w:rsidRPr="00E8723C" w:rsidRDefault="00A9638F" w:rsidP="00E8723C">
                      <w:pPr>
                        <w:pStyle w:val="ListParagraph"/>
                        <w:numPr>
                          <w:ilvl w:val="0"/>
                          <w:numId w:val="13"/>
                        </w:numPr>
                        <w:jc w:val="both"/>
                        <w:rPr>
                          <w:color w:val="4F81BD" w:themeColor="accent1"/>
                          <w:sz w:val="20"/>
                          <w:szCs w:val="20"/>
                        </w:rPr>
                      </w:pPr>
                      <w:r w:rsidRPr="00E8723C">
                        <w:rPr>
                          <w:color w:val="4F81BD" w:themeColor="accent1"/>
                          <w:sz w:val="20"/>
                          <w:szCs w:val="20"/>
                        </w:rPr>
                        <w:t>23% are reporting that the ability to earn income through trading/social en</w:t>
                      </w:r>
                      <w:r>
                        <w:rPr>
                          <w:color w:val="4F81BD" w:themeColor="accent1"/>
                          <w:sz w:val="20"/>
                          <w:szCs w:val="20"/>
                        </w:rPr>
                        <w:t>terprise is slightly decreasing</w:t>
                      </w:r>
                    </w:p>
                  </w:txbxContent>
                </v:textbox>
                <w10:wrap type="square" anchorx="margin" anchory="margin"/>
              </v:rect>
            </w:pict>
          </mc:Fallback>
        </mc:AlternateContent>
      </w:r>
      <w:r w:rsidR="00B92245">
        <w:rPr>
          <w:rFonts w:ascii="Arial" w:hAnsi="Arial" w:cs="Arial"/>
          <w:sz w:val="24"/>
          <w:szCs w:val="24"/>
        </w:rPr>
        <w:t xml:space="preserve">For local charities, community groups and social enterprises, </w:t>
      </w:r>
      <w:r w:rsidR="000B7FE5">
        <w:rPr>
          <w:rFonts w:ascii="Arial" w:hAnsi="Arial" w:cs="Arial"/>
          <w:sz w:val="24"/>
          <w:szCs w:val="24"/>
        </w:rPr>
        <w:t>income is normally grouped into</w:t>
      </w:r>
      <w:r w:rsidR="00B92245">
        <w:rPr>
          <w:rFonts w:ascii="Arial" w:hAnsi="Arial" w:cs="Arial"/>
          <w:sz w:val="24"/>
          <w:szCs w:val="24"/>
        </w:rPr>
        <w:t xml:space="preserve"> four types of income sources: </w:t>
      </w:r>
    </w:p>
    <w:p w:rsidR="003C2A6C" w:rsidRDefault="003C2A6C" w:rsidP="00C44167">
      <w:pPr>
        <w:spacing w:after="0" w:line="240" w:lineRule="auto"/>
        <w:jc w:val="both"/>
        <w:rPr>
          <w:rFonts w:ascii="Arial" w:hAnsi="Arial" w:cs="Arial"/>
          <w:sz w:val="24"/>
          <w:szCs w:val="24"/>
        </w:rPr>
      </w:pPr>
    </w:p>
    <w:p w:rsidR="003C2A6C" w:rsidRDefault="00B92245" w:rsidP="00C44167">
      <w:pPr>
        <w:spacing w:after="0" w:line="240" w:lineRule="auto"/>
        <w:jc w:val="both"/>
        <w:rPr>
          <w:rFonts w:ascii="Arial" w:hAnsi="Arial" w:cs="Arial"/>
          <w:sz w:val="24"/>
          <w:szCs w:val="24"/>
        </w:rPr>
      </w:pPr>
      <w:r w:rsidRPr="003C2A6C">
        <w:rPr>
          <w:rFonts w:ascii="Arial" w:hAnsi="Arial" w:cs="Arial"/>
          <w:b/>
          <w:i/>
          <w:sz w:val="24"/>
          <w:szCs w:val="24"/>
        </w:rPr>
        <w:t>Grants</w:t>
      </w:r>
      <w:r>
        <w:rPr>
          <w:rFonts w:ascii="Arial" w:hAnsi="Arial" w:cs="Arial"/>
          <w:sz w:val="24"/>
          <w:szCs w:val="24"/>
        </w:rPr>
        <w:t xml:space="preserve"> (from charitable trusts or public sources</w:t>
      </w:r>
      <w:r w:rsidR="00E8723C">
        <w:rPr>
          <w:rFonts w:ascii="Arial" w:hAnsi="Arial" w:cs="Arial"/>
          <w:sz w:val="24"/>
          <w:szCs w:val="24"/>
        </w:rPr>
        <w:t xml:space="preserve"> – where the relationship with the funder is crucial</w:t>
      </w:r>
      <w:r>
        <w:rPr>
          <w:rFonts w:ascii="Arial" w:hAnsi="Arial" w:cs="Arial"/>
          <w:sz w:val="24"/>
          <w:szCs w:val="24"/>
        </w:rPr>
        <w:t xml:space="preserve">); </w:t>
      </w:r>
    </w:p>
    <w:p w:rsidR="003C2A6C" w:rsidRDefault="003C2A6C" w:rsidP="00C44167">
      <w:pPr>
        <w:spacing w:after="0" w:line="240" w:lineRule="auto"/>
        <w:jc w:val="both"/>
        <w:rPr>
          <w:rFonts w:ascii="Arial" w:hAnsi="Arial" w:cs="Arial"/>
          <w:sz w:val="24"/>
          <w:szCs w:val="24"/>
        </w:rPr>
      </w:pPr>
    </w:p>
    <w:p w:rsidR="003C2A6C" w:rsidRDefault="00B92245" w:rsidP="00C44167">
      <w:pPr>
        <w:spacing w:after="0" w:line="240" w:lineRule="auto"/>
        <w:jc w:val="both"/>
        <w:rPr>
          <w:rFonts w:ascii="Arial" w:hAnsi="Arial" w:cs="Arial"/>
          <w:sz w:val="24"/>
          <w:szCs w:val="24"/>
        </w:rPr>
      </w:pPr>
      <w:r w:rsidRPr="003C2A6C">
        <w:rPr>
          <w:rFonts w:ascii="Arial" w:hAnsi="Arial" w:cs="Arial"/>
          <w:b/>
          <w:i/>
          <w:sz w:val="24"/>
          <w:szCs w:val="24"/>
        </w:rPr>
        <w:t>Donations &amp; Fundraising efforts</w:t>
      </w:r>
      <w:r>
        <w:rPr>
          <w:rFonts w:ascii="Arial" w:hAnsi="Arial" w:cs="Arial"/>
          <w:sz w:val="24"/>
          <w:szCs w:val="24"/>
        </w:rPr>
        <w:t xml:space="preserve"> (from the general public or the business community</w:t>
      </w:r>
      <w:r w:rsidR="00E8723C">
        <w:rPr>
          <w:rFonts w:ascii="Arial" w:hAnsi="Arial" w:cs="Arial"/>
          <w:sz w:val="24"/>
          <w:szCs w:val="24"/>
        </w:rPr>
        <w:t xml:space="preserve"> where the relationship with the donor is crucial</w:t>
      </w:r>
      <w:r>
        <w:rPr>
          <w:rFonts w:ascii="Arial" w:hAnsi="Arial" w:cs="Arial"/>
          <w:sz w:val="24"/>
          <w:szCs w:val="24"/>
        </w:rPr>
        <w:t xml:space="preserve">); </w:t>
      </w:r>
    </w:p>
    <w:p w:rsidR="003C2A6C" w:rsidRDefault="003C2A6C" w:rsidP="00C44167">
      <w:pPr>
        <w:spacing w:after="0" w:line="240" w:lineRule="auto"/>
        <w:jc w:val="both"/>
        <w:rPr>
          <w:rFonts w:ascii="Arial" w:hAnsi="Arial" w:cs="Arial"/>
          <w:sz w:val="24"/>
          <w:szCs w:val="24"/>
        </w:rPr>
      </w:pPr>
    </w:p>
    <w:p w:rsidR="00B9666F" w:rsidRDefault="00B92245" w:rsidP="00C44167">
      <w:pPr>
        <w:spacing w:after="0" w:line="240" w:lineRule="auto"/>
        <w:jc w:val="both"/>
        <w:rPr>
          <w:rFonts w:ascii="Arial" w:hAnsi="Arial" w:cs="Arial"/>
          <w:sz w:val="24"/>
          <w:szCs w:val="24"/>
        </w:rPr>
      </w:pPr>
      <w:r w:rsidRPr="003C2A6C">
        <w:rPr>
          <w:rFonts w:ascii="Arial" w:hAnsi="Arial" w:cs="Arial"/>
          <w:b/>
          <w:i/>
          <w:sz w:val="24"/>
          <w:szCs w:val="24"/>
        </w:rPr>
        <w:t>Contracts</w:t>
      </w:r>
      <w:r w:rsidRPr="003C2A6C">
        <w:rPr>
          <w:rFonts w:ascii="Arial" w:hAnsi="Arial" w:cs="Arial"/>
          <w:i/>
          <w:sz w:val="24"/>
          <w:szCs w:val="24"/>
        </w:rPr>
        <w:t xml:space="preserve"> </w:t>
      </w:r>
      <w:r>
        <w:rPr>
          <w:rFonts w:ascii="Arial" w:hAnsi="Arial" w:cs="Arial"/>
          <w:sz w:val="24"/>
          <w:szCs w:val="24"/>
        </w:rPr>
        <w:t xml:space="preserve">(to deliver public </w:t>
      </w:r>
      <w:r w:rsidR="00395F7C">
        <w:rPr>
          <w:rFonts w:ascii="Arial" w:hAnsi="Arial" w:cs="Arial"/>
          <w:sz w:val="24"/>
          <w:szCs w:val="24"/>
        </w:rPr>
        <w:t>services</w:t>
      </w:r>
      <w:r w:rsidR="00E8723C">
        <w:rPr>
          <w:rFonts w:ascii="Arial" w:hAnsi="Arial" w:cs="Arial"/>
          <w:sz w:val="24"/>
          <w:szCs w:val="24"/>
        </w:rPr>
        <w:t xml:space="preserve"> where the relationship with the commissioner or prime contractor is c</w:t>
      </w:r>
      <w:r w:rsidR="000B7FE5">
        <w:rPr>
          <w:rFonts w:ascii="Arial" w:hAnsi="Arial" w:cs="Arial"/>
          <w:sz w:val="24"/>
          <w:szCs w:val="24"/>
        </w:rPr>
        <w:t>ru</w:t>
      </w:r>
      <w:r w:rsidR="00E8723C">
        <w:rPr>
          <w:rFonts w:ascii="Arial" w:hAnsi="Arial" w:cs="Arial"/>
          <w:sz w:val="24"/>
          <w:szCs w:val="24"/>
        </w:rPr>
        <w:t>cial</w:t>
      </w:r>
      <w:r w:rsidR="00395F7C">
        <w:rPr>
          <w:rFonts w:ascii="Arial" w:hAnsi="Arial" w:cs="Arial"/>
          <w:sz w:val="24"/>
          <w:szCs w:val="24"/>
        </w:rPr>
        <w:t xml:space="preserve">); </w:t>
      </w:r>
      <w:r w:rsidR="00B9666F">
        <w:rPr>
          <w:rFonts w:ascii="Arial" w:hAnsi="Arial" w:cs="Arial"/>
          <w:sz w:val="24"/>
          <w:szCs w:val="24"/>
        </w:rPr>
        <w:t>and,</w:t>
      </w:r>
    </w:p>
    <w:p w:rsidR="003C2A6C" w:rsidRDefault="003C2A6C" w:rsidP="00C44167">
      <w:pPr>
        <w:spacing w:after="0" w:line="240" w:lineRule="auto"/>
        <w:jc w:val="both"/>
        <w:rPr>
          <w:rFonts w:ascii="Arial" w:hAnsi="Arial" w:cs="Arial"/>
          <w:b/>
          <w:sz w:val="24"/>
          <w:szCs w:val="24"/>
        </w:rPr>
      </w:pPr>
    </w:p>
    <w:p w:rsidR="003C2A6C" w:rsidRDefault="003C2A6C" w:rsidP="00C44167">
      <w:pPr>
        <w:spacing w:after="0" w:line="240" w:lineRule="auto"/>
        <w:jc w:val="both"/>
        <w:rPr>
          <w:rFonts w:ascii="Arial" w:hAnsi="Arial" w:cs="Arial"/>
          <w:sz w:val="24"/>
          <w:szCs w:val="24"/>
        </w:rPr>
      </w:pPr>
      <w:r w:rsidRPr="00B92245">
        <w:rPr>
          <w:noProof/>
          <w:lang w:eastAsia="en-GB"/>
        </w:rPr>
        <mc:AlternateContent>
          <mc:Choice Requires="wps">
            <w:drawing>
              <wp:anchor distT="91440" distB="91440" distL="114300" distR="114300" simplePos="0" relativeHeight="251652608" behindDoc="0" locked="0" layoutInCell="0" allowOverlap="1" wp14:anchorId="75CCE584" wp14:editId="508DED77">
                <wp:simplePos x="0" y="0"/>
                <wp:positionH relativeFrom="margin">
                  <wp:posOffset>-38100</wp:posOffset>
                </wp:positionH>
                <wp:positionV relativeFrom="margin">
                  <wp:posOffset>3990975</wp:posOffset>
                </wp:positionV>
                <wp:extent cx="2628900" cy="2095500"/>
                <wp:effectExtent l="38100" t="38100" r="114300" b="114300"/>
                <wp:wrapSquare wrapText="bothSides"/>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8900" cy="20955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Default="00A9638F" w:rsidP="00B92245">
                            <w:pPr>
                              <w:spacing w:after="0" w:line="240" w:lineRule="auto"/>
                              <w:rPr>
                                <w:b/>
                                <w:color w:val="4F81BD" w:themeColor="accent1"/>
                                <w:sz w:val="20"/>
                                <w:szCs w:val="20"/>
                              </w:rPr>
                            </w:pPr>
                            <w:r w:rsidRPr="00B92245">
                              <w:rPr>
                                <w:b/>
                                <w:color w:val="4F81BD" w:themeColor="accent1"/>
                                <w:sz w:val="20"/>
                                <w:szCs w:val="20"/>
                              </w:rPr>
                              <w:t>WHAT YOU SAID</w:t>
                            </w:r>
                          </w:p>
                          <w:p w:rsidR="00A9638F" w:rsidRDefault="00A9638F" w:rsidP="00B92245">
                            <w:pPr>
                              <w:spacing w:after="0" w:line="240" w:lineRule="auto"/>
                              <w:jc w:val="both"/>
                              <w:rPr>
                                <w:color w:val="4F81BD" w:themeColor="accent1"/>
                                <w:sz w:val="20"/>
                                <w:szCs w:val="20"/>
                              </w:rPr>
                            </w:pPr>
                            <w:r>
                              <w:rPr>
                                <w:color w:val="4F81BD" w:themeColor="accent1"/>
                                <w:sz w:val="20"/>
                                <w:szCs w:val="20"/>
                              </w:rPr>
                              <w:t>25% of charities, community groups and social enterprises had Income Generation as the top priority for support providers to concentrate on to support the future growth of the social economy. This was the single highest response. 18% had it as the 2</w:t>
                            </w:r>
                            <w:r w:rsidRPr="00B92245">
                              <w:rPr>
                                <w:color w:val="4F81BD" w:themeColor="accent1"/>
                                <w:sz w:val="20"/>
                                <w:szCs w:val="20"/>
                                <w:vertAlign w:val="superscript"/>
                              </w:rPr>
                              <w:t>nd</w:t>
                            </w:r>
                            <w:r>
                              <w:rPr>
                                <w:color w:val="4F81BD" w:themeColor="accent1"/>
                                <w:sz w:val="20"/>
                                <w:szCs w:val="20"/>
                              </w:rPr>
                              <w:t xml:space="preserve"> most important, which again was the highest response.</w:t>
                            </w:r>
                          </w:p>
                          <w:p w:rsidR="00A9638F" w:rsidRPr="00B92245" w:rsidRDefault="00A9638F" w:rsidP="00B92245">
                            <w:pPr>
                              <w:spacing w:after="0" w:line="240" w:lineRule="auto"/>
                              <w:jc w:val="both"/>
                              <w:rPr>
                                <w:color w:val="4F81BD" w:themeColor="accent1"/>
                                <w:sz w:val="20"/>
                                <w:szCs w:val="20"/>
                              </w:rPr>
                            </w:pPr>
                          </w:p>
                          <w:p w:rsidR="00A9638F" w:rsidRDefault="00A9638F" w:rsidP="00B92245">
                            <w:pPr>
                              <w:spacing w:after="0" w:line="240" w:lineRule="auto"/>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5CCE584" id="_x0000_s1044" style="position:absolute;left:0;text-align:left;margin-left:-3pt;margin-top:314.25pt;width:207pt;height:165pt;flip:x;z-index:251652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A9638F" w:rsidRDefault="00A9638F" w:rsidP="00B92245">
                      <w:pPr>
                        <w:spacing w:after="0" w:line="240" w:lineRule="auto"/>
                        <w:rPr>
                          <w:b/>
                          <w:color w:val="4F81BD" w:themeColor="accent1"/>
                          <w:sz w:val="20"/>
                          <w:szCs w:val="20"/>
                        </w:rPr>
                      </w:pPr>
                      <w:r w:rsidRPr="00B92245">
                        <w:rPr>
                          <w:b/>
                          <w:color w:val="4F81BD" w:themeColor="accent1"/>
                          <w:sz w:val="20"/>
                          <w:szCs w:val="20"/>
                        </w:rPr>
                        <w:t>WHAT YOU SAID</w:t>
                      </w:r>
                    </w:p>
                    <w:p w:rsidR="00A9638F" w:rsidRDefault="00A9638F" w:rsidP="00B92245">
                      <w:pPr>
                        <w:spacing w:after="0" w:line="240" w:lineRule="auto"/>
                        <w:jc w:val="both"/>
                        <w:rPr>
                          <w:color w:val="4F81BD" w:themeColor="accent1"/>
                          <w:sz w:val="20"/>
                          <w:szCs w:val="20"/>
                        </w:rPr>
                      </w:pPr>
                      <w:r>
                        <w:rPr>
                          <w:color w:val="4F81BD" w:themeColor="accent1"/>
                          <w:sz w:val="20"/>
                          <w:szCs w:val="20"/>
                        </w:rPr>
                        <w:t>25% of charities, community groups and social enterprises had Income Generation as the top priority for support providers to concentrate on to support the future growth of the social economy. This was the single highest response. 18% had it as the 2</w:t>
                      </w:r>
                      <w:r w:rsidRPr="00B92245">
                        <w:rPr>
                          <w:color w:val="4F81BD" w:themeColor="accent1"/>
                          <w:sz w:val="20"/>
                          <w:szCs w:val="20"/>
                          <w:vertAlign w:val="superscript"/>
                        </w:rPr>
                        <w:t>nd</w:t>
                      </w:r>
                      <w:r>
                        <w:rPr>
                          <w:color w:val="4F81BD" w:themeColor="accent1"/>
                          <w:sz w:val="20"/>
                          <w:szCs w:val="20"/>
                        </w:rPr>
                        <w:t xml:space="preserve"> most important, which again was the highest response.</w:t>
                      </w:r>
                    </w:p>
                    <w:p w:rsidR="00A9638F" w:rsidRPr="00B92245" w:rsidRDefault="00A9638F" w:rsidP="00B92245">
                      <w:pPr>
                        <w:spacing w:after="0" w:line="240" w:lineRule="auto"/>
                        <w:jc w:val="both"/>
                        <w:rPr>
                          <w:color w:val="4F81BD" w:themeColor="accent1"/>
                          <w:sz w:val="20"/>
                          <w:szCs w:val="20"/>
                        </w:rPr>
                      </w:pPr>
                    </w:p>
                    <w:p w:rsidR="00A9638F" w:rsidRDefault="00A9638F" w:rsidP="00B92245">
                      <w:pPr>
                        <w:spacing w:after="0" w:line="240" w:lineRule="auto"/>
                        <w:rPr>
                          <w:color w:val="4F81BD" w:themeColor="accent1"/>
                          <w:sz w:val="20"/>
                          <w:szCs w:val="20"/>
                        </w:rPr>
                      </w:pPr>
                    </w:p>
                  </w:txbxContent>
                </v:textbox>
                <w10:wrap type="square" anchorx="margin" anchory="margin"/>
              </v:rect>
            </w:pict>
          </mc:Fallback>
        </mc:AlternateContent>
      </w:r>
      <w:r w:rsidR="00395F7C" w:rsidRPr="003C2A6C">
        <w:rPr>
          <w:rFonts w:ascii="Arial" w:hAnsi="Arial" w:cs="Arial"/>
          <w:b/>
          <w:i/>
          <w:sz w:val="24"/>
          <w:szCs w:val="24"/>
        </w:rPr>
        <w:t>Social Enterprise</w:t>
      </w:r>
      <w:r>
        <w:rPr>
          <w:rFonts w:ascii="Arial" w:hAnsi="Arial" w:cs="Arial"/>
          <w:b/>
          <w:i/>
          <w:sz w:val="24"/>
          <w:szCs w:val="24"/>
        </w:rPr>
        <w:t xml:space="preserve"> </w:t>
      </w:r>
      <w:r w:rsidR="00395F7C" w:rsidRPr="003C2A6C">
        <w:rPr>
          <w:rFonts w:ascii="Arial" w:hAnsi="Arial" w:cs="Arial"/>
          <w:b/>
          <w:i/>
          <w:sz w:val="24"/>
          <w:szCs w:val="24"/>
        </w:rPr>
        <w:t>/</w:t>
      </w:r>
      <w:r>
        <w:rPr>
          <w:rFonts w:ascii="Arial" w:hAnsi="Arial" w:cs="Arial"/>
          <w:b/>
          <w:i/>
          <w:sz w:val="24"/>
          <w:szCs w:val="24"/>
        </w:rPr>
        <w:t xml:space="preserve"> </w:t>
      </w:r>
      <w:r w:rsidR="00395F7C" w:rsidRPr="003C2A6C">
        <w:rPr>
          <w:rFonts w:ascii="Arial" w:hAnsi="Arial" w:cs="Arial"/>
          <w:b/>
          <w:i/>
          <w:sz w:val="24"/>
          <w:szCs w:val="24"/>
        </w:rPr>
        <w:t>Traded Income</w:t>
      </w:r>
      <w:r w:rsidR="00C44167">
        <w:rPr>
          <w:rFonts w:ascii="Arial" w:hAnsi="Arial" w:cs="Arial"/>
          <w:sz w:val="24"/>
          <w:szCs w:val="24"/>
        </w:rPr>
        <w:t xml:space="preserve"> (by selling products/</w:t>
      </w:r>
      <w:r>
        <w:rPr>
          <w:rFonts w:ascii="Arial" w:hAnsi="Arial" w:cs="Arial"/>
          <w:sz w:val="24"/>
          <w:szCs w:val="24"/>
        </w:rPr>
        <w:t>services to the general p</w:t>
      </w:r>
      <w:r w:rsidR="00395F7C">
        <w:rPr>
          <w:rFonts w:ascii="Arial" w:hAnsi="Arial" w:cs="Arial"/>
          <w:sz w:val="24"/>
          <w:szCs w:val="24"/>
        </w:rPr>
        <w:t xml:space="preserve">ublic or to businesses </w:t>
      </w:r>
      <w:r w:rsidR="00E8723C">
        <w:rPr>
          <w:rFonts w:ascii="Arial" w:hAnsi="Arial" w:cs="Arial"/>
          <w:sz w:val="24"/>
          <w:szCs w:val="24"/>
        </w:rPr>
        <w:t>where the relationship with the customer is crucial</w:t>
      </w:r>
      <w:r w:rsidR="00395F7C">
        <w:rPr>
          <w:rFonts w:ascii="Arial" w:hAnsi="Arial" w:cs="Arial"/>
          <w:sz w:val="24"/>
          <w:szCs w:val="24"/>
        </w:rPr>
        <w:t>).</w:t>
      </w:r>
      <w:r w:rsidR="00B92245">
        <w:rPr>
          <w:rFonts w:ascii="Arial" w:hAnsi="Arial" w:cs="Arial"/>
          <w:sz w:val="24"/>
          <w:szCs w:val="24"/>
        </w:rPr>
        <w:t xml:space="preserve"> </w:t>
      </w:r>
    </w:p>
    <w:p w:rsidR="003C2A6C" w:rsidRDefault="003C2A6C" w:rsidP="00C44167">
      <w:pPr>
        <w:spacing w:after="0" w:line="240" w:lineRule="auto"/>
        <w:jc w:val="both"/>
        <w:rPr>
          <w:rFonts w:ascii="Arial" w:hAnsi="Arial" w:cs="Arial"/>
          <w:sz w:val="24"/>
          <w:szCs w:val="24"/>
        </w:rPr>
      </w:pPr>
    </w:p>
    <w:p w:rsidR="003C2A6C" w:rsidRDefault="003C2A6C" w:rsidP="00C44167">
      <w:pPr>
        <w:spacing w:after="0" w:line="240" w:lineRule="auto"/>
        <w:jc w:val="both"/>
        <w:rPr>
          <w:rFonts w:ascii="Arial" w:hAnsi="Arial" w:cs="Arial"/>
          <w:sz w:val="24"/>
          <w:szCs w:val="24"/>
        </w:rPr>
      </w:pPr>
      <w:r>
        <w:rPr>
          <w:rFonts w:ascii="Arial" w:hAnsi="Arial" w:cs="Arial"/>
          <w:sz w:val="24"/>
          <w:szCs w:val="24"/>
        </w:rPr>
        <w:t>I</w:t>
      </w:r>
      <w:r w:rsidR="00395F7C" w:rsidRPr="00C44167">
        <w:rPr>
          <w:rFonts w:ascii="Arial" w:hAnsi="Arial" w:cs="Arial"/>
          <w:sz w:val="24"/>
          <w:szCs w:val="24"/>
        </w:rPr>
        <w:t xml:space="preserve">ncome generation </w:t>
      </w:r>
      <w:r w:rsidR="00B92245" w:rsidRPr="00C44167">
        <w:rPr>
          <w:rFonts w:ascii="Arial" w:hAnsi="Arial" w:cs="Arial"/>
          <w:sz w:val="24"/>
          <w:szCs w:val="24"/>
        </w:rPr>
        <w:t>is the single most important priority</w:t>
      </w:r>
      <w:r>
        <w:rPr>
          <w:rFonts w:ascii="Arial" w:hAnsi="Arial" w:cs="Arial"/>
          <w:sz w:val="24"/>
          <w:szCs w:val="24"/>
        </w:rPr>
        <w:t xml:space="preserve">.  The financial viability of organisations is becoming more uncertain with the majority of organisations reporting that the availability of grants and donations are </w:t>
      </w:r>
      <w:r w:rsidR="00AA0DB6">
        <w:rPr>
          <w:rFonts w:ascii="Arial" w:hAnsi="Arial" w:cs="Arial"/>
          <w:sz w:val="24"/>
          <w:szCs w:val="24"/>
        </w:rPr>
        <w:t>significantly decreasing</w:t>
      </w:r>
      <w:r w:rsidR="00B92245" w:rsidRPr="00C44167">
        <w:rPr>
          <w:rFonts w:ascii="Arial" w:hAnsi="Arial" w:cs="Arial"/>
          <w:sz w:val="24"/>
          <w:szCs w:val="24"/>
        </w:rPr>
        <w:t xml:space="preserve"> </w:t>
      </w:r>
      <w:r w:rsidR="00AA0DB6">
        <w:rPr>
          <w:rFonts w:ascii="Arial" w:hAnsi="Arial" w:cs="Arial"/>
          <w:sz w:val="24"/>
          <w:szCs w:val="24"/>
        </w:rPr>
        <w:t>and a sizeable proportion reporting that contacts and earned income are decreasing.</w:t>
      </w:r>
    </w:p>
    <w:p w:rsidR="003C2A6C" w:rsidRDefault="003C2A6C" w:rsidP="00C44167">
      <w:pPr>
        <w:spacing w:after="0" w:line="240" w:lineRule="auto"/>
        <w:jc w:val="both"/>
        <w:rPr>
          <w:rFonts w:ascii="Arial" w:hAnsi="Arial" w:cs="Arial"/>
          <w:sz w:val="24"/>
          <w:szCs w:val="24"/>
        </w:rPr>
      </w:pPr>
    </w:p>
    <w:p w:rsidR="008D5BE3" w:rsidRPr="00C44167" w:rsidRDefault="00AA0DB6" w:rsidP="00C44167">
      <w:pPr>
        <w:spacing w:after="0" w:line="240" w:lineRule="auto"/>
        <w:jc w:val="both"/>
        <w:rPr>
          <w:rFonts w:ascii="Arial" w:hAnsi="Arial" w:cs="Arial"/>
          <w:sz w:val="24"/>
          <w:szCs w:val="24"/>
        </w:rPr>
      </w:pPr>
      <w:r w:rsidRPr="00F940F5">
        <w:rPr>
          <w:noProof/>
          <w:lang w:eastAsia="en-GB"/>
        </w:rPr>
        <mc:AlternateContent>
          <mc:Choice Requires="wps">
            <w:drawing>
              <wp:anchor distT="91440" distB="91440" distL="114300" distR="114300" simplePos="0" relativeHeight="251675136" behindDoc="0" locked="0" layoutInCell="0" allowOverlap="1" wp14:anchorId="3F296DCD" wp14:editId="33662671">
                <wp:simplePos x="0" y="0"/>
                <wp:positionH relativeFrom="margin">
                  <wp:posOffset>3609975</wp:posOffset>
                </wp:positionH>
                <wp:positionV relativeFrom="margin">
                  <wp:posOffset>6467475</wp:posOffset>
                </wp:positionV>
                <wp:extent cx="2239010" cy="1981200"/>
                <wp:effectExtent l="38100" t="38100" r="107950" b="114300"/>
                <wp:wrapSquare wrapText="bothSides"/>
                <wp:docPr id="1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19812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F940F5" w:rsidRDefault="00A9638F" w:rsidP="005000E4">
                            <w:pPr>
                              <w:spacing w:after="0" w:line="240" w:lineRule="auto"/>
                              <w:rPr>
                                <w:b/>
                                <w:color w:val="4F81BD" w:themeColor="accent1"/>
                                <w:sz w:val="20"/>
                                <w:szCs w:val="20"/>
                              </w:rPr>
                            </w:pPr>
                            <w:r w:rsidRPr="00F940F5">
                              <w:rPr>
                                <w:b/>
                                <w:color w:val="4F81BD" w:themeColor="accent1"/>
                                <w:sz w:val="20"/>
                                <w:szCs w:val="20"/>
                              </w:rPr>
                              <w:t>AMBITION STATEMENT</w:t>
                            </w:r>
                          </w:p>
                          <w:p w:rsidR="00A9638F" w:rsidRDefault="00A9638F" w:rsidP="005000E4">
                            <w:pPr>
                              <w:spacing w:after="0" w:line="240" w:lineRule="auto"/>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have helped to raise £5million to support local charities, community groups and social enterprises and help to deliver projects that meet identified local priorities.</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rect w14:anchorId="3F296DCD" id="_x0000_s1045" style="position:absolute;left:0;text-align:left;margin-left:284.25pt;margin-top:509.25pt;width:176.3pt;height:156pt;flip:x;z-index:25167513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9638F" w:rsidRPr="00F940F5" w:rsidRDefault="00A9638F" w:rsidP="005000E4">
                      <w:pPr>
                        <w:spacing w:after="0" w:line="240" w:lineRule="auto"/>
                        <w:rPr>
                          <w:b/>
                          <w:color w:val="4F81BD" w:themeColor="accent1"/>
                          <w:sz w:val="20"/>
                          <w:szCs w:val="20"/>
                        </w:rPr>
                      </w:pPr>
                      <w:r w:rsidRPr="00F940F5">
                        <w:rPr>
                          <w:b/>
                          <w:color w:val="4F81BD" w:themeColor="accent1"/>
                          <w:sz w:val="20"/>
                          <w:szCs w:val="20"/>
                        </w:rPr>
                        <w:t>AMBITION STATEMENT</w:t>
                      </w:r>
                    </w:p>
                    <w:p w:rsidR="00A9638F" w:rsidRDefault="00A9638F" w:rsidP="005000E4">
                      <w:pPr>
                        <w:spacing w:after="0" w:line="240" w:lineRule="auto"/>
                        <w:jc w:val="both"/>
                        <w:rPr>
                          <w:color w:val="4F81BD" w:themeColor="accent1"/>
                          <w:sz w:val="20"/>
                          <w:szCs w:val="20"/>
                        </w:rPr>
                      </w:pPr>
                      <w:r>
                        <w:rPr>
                          <w:color w:val="4F81BD" w:themeColor="accent1"/>
                          <w:sz w:val="20"/>
                          <w:szCs w:val="20"/>
                        </w:rPr>
                        <w:t xml:space="preserve">By 2020, </w:t>
                      </w:r>
                      <w:r w:rsidR="007C6CBD" w:rsidRPr="007C6CBD">
                        <w:rPr>
                          <w:rFonts w:ascii="Arial" w:hAnsi="Arial" w:cs="Arial"/>
                          <w:color w:val="548DD4" w:themeColor="text2" w:themeTint="99"/>
                          <w:sz w:val="18"/>
                          <w:szCs w:val="18"/>
                        </w:rPr>
                        <w:t>Community</w:t>
                      </w:r>
                      <w:r w:rsidR="007C6CBD">
                        <w:rPr>
                          <w:color w:val="4F81BD" w:themeColor="accent1"/>
                          <w:sz w:val="20"/>
                          <w:szCs w:val="20"/>
                        </w:rPr>
                        <w:t xml:space="preserve"> </w:t>
                      </w:r>
                      <w:r w:rsidR="004736E4">
                        <w:rPr>
                          <w:color w:val="4F81BD" w:themeColor="accent1"/>
                          <w:sz w:val="20"/>
                          <w:szCs w:val="20"/>
                        </w:rPr>
                        <w:t>CVS</w:t>
                      </w:r>
                      <w:r w:rsidR="007C6CBD">
                        <w:rPr>
                          <w:color w:val="4F81BD" w:themeColor="accent1"/>
                          <w:sz w:val="20"/>
                          <w:szCs w:val="20"/>
                        </w:rPr>
                        <w:t xml:space="preserve"> </w:t>
                      </w:r>
                      <w:r>
                        <w:rPr>
                          <w:color w:val="4F81BD" w:themeColor="accent1"/>
                          <w:sz w:val="20"/>
                          <w:szCs w:val="20"/>
                        </w:rPr>
                        <w:t>will have helped to raise £5million to support local charities, community groups and social enterprises and help to deliver projects that meet identified local priorities.</w:t>
                      </w:r>
                    </w:p>
                  </w:txbxContent>
                </v:textbox>
                <w10:wrap type="square" anchorx="margin" anchory="margin"/>
              </v:rect>
            </w:pict>
          </mc:Fallback>
        </mc:AlternateContent>
      </w:r>
      <w:r>
        <w:rPr>
          <w:rFonts w:ascii="Arial" w:hAnsi="Arial" w:cs="Arial"/>
          <w:sz w:val="24"/>
          <w:szCs w:val="24"/>
        </w:rPr>
        <w:t xml:space="preserve"> W</w:t>
      </w:r>
      <w:r w:rsidR="008D5BE3" w:rsidRPr="00C44167">
        <w:rPr>
          <w:rFonts w:ascii="Arial" w:hAnsi="Arial" w:cs="Arial"/>
          <w:sz w:val="24"/>
          <w:szCs w:val="24"/>
        </w:rPr>
        <w:t xml:space="preserve">e will </w:t>
      </w:r>
      <w:r>
        <w:rPr>
          <w:rFonts w:ascii="Arial" w:hAnsi="Arial" w:cs="Arial"/>
          <w:sz w:val="24"/>
          <w:szCs w:val="24"/>
        </w:rPr>
        <w:t xml:space="preserve">try and help organisations by </w:t>
      </w:r>
      <w:r w:rsidR="008D5BE3" w:rsidRPr="00C44167">
        <w:rPr>
          <w:rFonts w:ascii="Arial" w:hAnsi="Arial" w:cs="Arial"/>
          <w:sz w:val="24"/>
          <w:szCs w:val="24"/>
        </w:rPr>
        <w:t>develop</w:t>
      </w:r>
      <w:r>
        <w:rPr>
          <w:rFonts w:ascii="Arial" w:hAnsi="Arial" w:cs="Arial"/>
          <w:sz w:val="24"/>
          <w:szCs w:val="24"/>
        </w:rPr>
        <w:t>ing</w:t>
      </w:r>
      <w:r w:rsidR="008D5BE3" w:rsidRPr="00C44167">
        <w:rPr>
          <w:rFonts w:ascii="Arial" w:hAnsi="Arial" w:cs="Arial"/>
          <w:sz w:val="24"/>
          <w:szCs w:val="24"/>
        </w:rPr>
        <w:t xml:space="preserve"> a ran</w:t>
      </w:r>
      <w:r w:rsidR="00395F7C" w:rsidRPr="00C44167">
        <w:rPr>
          <w:rFonts w:ascii="Arial" w:hAnsi="Arial" w:cs="Arial"/>
          <w:sz w:val="24"/>
          <w:szCs w:val="24"/>
        </w:rPr>
        <w:t xml:space="preserve">ge of free and paid for </w:t>
      </w:r>
      <w:r w:rsidR="008D5BE3" w:rsidRPr="00C44167">
        <w:rPr>
          <w:rFonts w:ascii="Arial" w:hAnsi="Arial" w:cs="Arial"/>
          <w:sz w:val="24"/>
          <w:szCs w:val="24"/>
        </w:rPr>
        <w:t>services, which will include:-</w:t>
      </w:r>
    </w:p>
    <w:p w:rsidR="00B9666F" w:rsidRDefault="00B9666F" w:rsidP="005000E4">
      <w:pPr>
        <w:pStyle w:val="ListParagraph"/>
        <w:numPr>
          <w:ilvl w:val="0"/>
          <w:numId w:val="15"/>
        </w:numPr>
        <w:rPr>
          <w:rFonts w:ascii="Arial" w:hAnsi="Arial" w:cs="Arial"/>
          <w:sz w:val="24"/>
          <w:szCs w:val="24"/>
        </w:rPr>
      </w:pPr>
      <w:r>
        <w:rPr>
          <w:rFonts w:ascii="Arial" w:hAnsi="Arial" w:cs="Arial"/>
          <w:sz w:val="24"/>
          <w:szCs w:val="24"/>
        </w:rPr>
        <w:t>Free funding information</w:t>
      </w:r>
    </w:p>
    <w:p w:rsidR="008D5BE3" w:rsidRPr="00F940F5" w:rsidRDefault="005000E4" w:rsidP="005000E4">
      <w:pPr>
        <w:pStyle w:val="ListParagraph"/>
        <w:numPr>
          <w:ilvl w:val="0"/>
          <w:numId w:val="15"/>
        </w:numPr>
        <w:rPr>
          <w:rFonts w:ascii="Arial" w:hAnsi="Arial" w:cs="Arial"/>
          <w:sz w:val="24"/>
          <w:szCs w:val="24"/>
        </w:rPr>
      </w:pPr>
      <w:r>
        <w:rPr>
          <w:rFonts w:ascii="Arial" w:hAnsi="Arial" w:cs="Arial"/>
          <w:sz w:val="24"/>
          <w:szCs w:val="24"/>
        </w:rPr>
        <w:t xml:space="preserve">Free funding </w:t>
      </w:r>
      <w:r w:rsidR="008D5BE3" w:rsidRPr="00F940F5">
        <w:rPr>
          <w:rFonts w:ascii="Arial" w:hAnsi="Arial" w:cs="Arial"/>
          <w:sz w:val="24"/>
          <w:szCs w:val="24"/>
        </w:rPr>
        <w:t xml:space="preserve">bulletins </w:t>
      </w:r>
    </w:p>
    <w:p w:rsidR="00C44167" w:rsidRDefault="008D5BE3" w:rsidP="00C44167">
      <w:pPr>
        <w:pStyle w:val="ListParagraph"/>
        <w:numPr>
          <w:ilvl w:val="0"/>
          <w:numId w:val="15"/>
        </w:numPr>
        <w:jc w:val="both"/>
        <w:rPr>
          <w:rFonts w:ascii="Arial" w:hAnsi="Arial" w:cs="Arial"/>
          <w:sz w:val="24"/>
          <w:szCs w:val="24"/>
        </w:rPr>
      </w:pPr>
      <w:r w:rsidRPr="00F940F5">
        <w:rPr>
          <w:rFonts w:ascii="Arial" w:hAnsi="Arial" w:cs="Arial"/>
          <w:sz w:val="24"/>
          <w:szCs w:val="24"/>
        </w:rPr>
        <w:t>Free funding workshops</w:t>
      </w:r>
    </w:p>
    <w:p w:rsidR="008D5BE3" w:rsidRPr="00B9666F" w:rsidRDefault="00B9666F" w:rsidP="00B9666F">
      <w:pPr>
        <w:pStyle w:val="ListParagraph"/>
        <w:numPr>
          <w:ilvl w:val="0"/>
          <w:numId w:val="15"/>
        </w:numPr>
        <w:jc w:val="both"/>
        <w:rPr>
          <w:rFonts w:ascii="Arial" w:hAnsi="Arial" w:cs="Arial"/>
          <w:sz w:val="24"/>
          <w:szCs w:val="24"/>
        </w:rPr>
      </w:pPr>
      <w:r w:rsidRPr="00B9666F">
        <w:rPr>
          <w:rFonts w:ascii="Arial" w:hAnsi="Arial" w:cs="Arial"/>
          <w:sz w:val="24"/>
          <w:szCs w:val="24"/>
        </w:rPr>
        <w:t>Free face to face advice &amp; support for small comm</w:t>
      </w:r>
      <w:r w:rsidR="008D5BE3" w:rsidRPr="00B9666F">
        <w:rPr>
          <w:rFonts w:ascii="Arial" w:hAnsi="Arial" w:cs="Arial"/>
          <w:sz w:val="24"/>
          <w:szCs w:val="24"/>
        </w:rPr>
        <w:t>unity groups</w:t>
      </w:r>
    </w:p>
    <w:p w:rsidR="00AA0DB6" w:rsidRDefault="00AA0DB6" w:rsidP="00AA0DB6">
      <w:pPr>
        <w:pStyle w:val="ListParagraph"/>
        <w:numPr>
          <w:ilvl w:val="0"/>
          <w:numId w:val="15"/>
        </w:numPr>
        <w:jc w:val="both"/>
        <w:rPr>
          <w:rFonts w:ascii="Arial" w:hAnsi="Arial" w:cs="Arial"/>
          <w:sz w:val="24"/>
          <w:szCs w:val="24"/>
        </w:rPr>
      </w:pPr>
      <w:r>
        <w:rPr>
          <w:rFonts w:ascii="Arial" w:hAnsi="Arial" w:cs="Arial"/>
          <w:sz w:val="24"/>
          <w:szCs w:val="24"/>
        </w:rPr>
        <w:t>supporting local grant panels</w:t>
      </w:r>
    </w:p>
    <w:p w:rsidR="00AA0DB6" w:rsidRDefault="008D5BE3" w:rsidP="00F940F5">
      <w:pPr>
        <w:pStyle w:val="ListParagraph"/>
        <w:numPr>
          <w:ilvl w:val="0"/>
          <w:numId w:val="15"/>
        </w:numPr>
        <w:jc w:val="both"/>
        <w:rPr>
          <w:rFonts w:ascii="Arial" w:hAnsi="Arial" w:cs="Arial"/>
          <w:sz w:val="24"/>
          <w:szCs w:val="24"/>
        </w:rPr>
      </w:pPr>
      <w:r w:rsidRPr="00AA0DB6">
        <w:rPr>
          <w:rFonts w:ascii="Arial" w:hAnsi="Arial" w:cs="Arial"/>
          <w:sz w:val="24"/>
          <w:szCs w:val="24"/>
        </w:rPr>
        <w:lastRenderedPageBreak/>
        <w:t>Managing small grant programmes on behalf of partners</w:t>
      </w:r>
    </w:p>
    <w:p w:rsidR="008D5BE3" w:rsidRPr="00AA0DB6" w:rsidRDefault="00E8723C" w:rsidP="00F940F5">
      <w:pPr>
        <w:pStyle w:val="ListParagraph"/>
        <w:numPr>
          <w:ilvl w:val="0"/>
          <w:numId w:val="15"/>
        </w:numPr>
        <w:jc w:val="both"/>
        <w:rPr>
          <w:rFonts w:ascii="Arial" w:hAnsi="Arial" w:cs="Arial"/>
          <w:sz w:val="24"/>
          <w:szCs w:val="24"/>
        </w:rPr>
      </w:pPr>
      <w:r w:rsidRPr="00AA0DB6">
        <w:rPr>
          <w:rFonts w:ascii="Arial" w:hAnsi="Arial" w:cs="Arial"/>
          <w:sz w:val="24"/>
          <w:szCs w:val="24"/>
        </w:rPr>
        <w:t>lobby</w:t>
      </w:r>
      <w:r w:rsidR="000B7FE5" w:rsidRPr="00AA0DB6">
        <w:rPr>
          <w:rFonts w:ascii="Arial" w:hAnsi="Arial" w:cs="Arial"/>
          <w:sz w:val="24"/>
          <w:szCs w:val="24"/>
        </w:rPr>
        <w:t>ing</w:t>
      </w:r>
      <w:r w:rsidRPr="00AA0DB6">
        <w:rPr>
          <w:rFonts w:ascii="Arial" w:hAnsi="Arial" w:cs="Arial"/>
          <w:sz w:val="24"/>
          <w:szCs w:val="24"/>
        </w:rPr>
        <w:t xml:space="preserve"> and </w:t>
      </w:r>
      <w:r w:rsidR="00B92245" w:rsidRPr="00AA0DB6">
        <w:rPr>
          <w:rFonts w:ascii="Arial" w:hAnsi="Arial" w:cs="Arial"/>
          <w:sz w:val="24"/>
          <w:szCs w:val="24"/>
        </w:rPr>
        <w:t>fundrais</w:t>
      </w:r>
      <w:r w:rsidR="000B7FE5" w:rsidRPr="00AA0DB6">
        <w:rPr>
          <w:rFonts w:ascii="Arial" w:hAnsi="Arial" w:cs="Arial"/>
          <w:sz w:val="24"/>
          <w:szCs w:val="24"/>
        </w:rPr>
        <w:t>ing</w:t>
      </w:r>
      <w:r w:rsidR="00B92245" w:rsidRPr="00AA0DB6">
        <w:rPr>
          <w:rFonts w:ascii="Arial" w:hAnsi="Arial" w:cs="Arial"/>
          <w:sz w:val="24"/>
          <w:szCs w:val="24"/>
        </w:rPr>
        <w:t xml:space="preserve"> to </w:t>
      </w:r>
      <w:r w:rsidR="00AA0DB6">
        <w:rPr>
          <w:rFonts w:ascii="Arial" w:hAnsi="Arial" w:cs="Arial"/>
          <w:sz w:val="24"/>
          <w:szCs w:val="24"/>
        </w:rPr>
        <w:t xml:space="preserve">support </w:t>
      </w:r>
      <w:r w:rsidR="00B92245" w:rsidRPr="00AA0DB6">
        <w:rPr>
          <w:rFonts w:ascii="Arial" w:hAnsi="Arial" w:cs="Arial"/>
          <w:sz w:val="24"/>
          <w:szCs w:val="24"/>
        </w:rPr>
        <w:t>small grant programmes</w:t>
      </w:r>
    </w:p>
    <w:p w:rsidR="008D5BE3" w:rsidRDefault="00B9666F" w:rsidP="00F940F5">
      <w:pPr>
        <w:pStyle w:val="ListParagraph"/>
        <w:numPr>
          <w:ilvl w:val="0"/>
          <w:numId w:val="15"/>
        </w:numPr>
        <w:jc w:val="both"/>
        <w:rPr>
          <w:rFonts w:ascii="Arial" w:hAnsi="Arial" w:cs="Arial"/>
          <w:sz w:val="24"/>
          <w:szCs w:val="24"/>
        </w:rPr>
      </w:pPr>
      <w:r>
        <w:rPr>
          <w:rFonts w:ascii="Arial" w:hAnsi="Arial" w:cs="Arial"/>
          <w:sz w:val="24"/>
          <w:szCs w:val="24"/>
        </w:rPr>
        <w:t>providing</w:t>
      </w:r>
      <w:r w:rsidR="00C44167">
        <w:rPr>
          <w:rFonts w:ascii="Arial" w:hAnsi="Arial" w:cs="Arial"/>
          <w:sz w:val="24"/>
          <w:szCs w:val="24"/>
        </w:rPr>
        <w:t xml:space="preserve"> </w:t>
      </w:r>
      <w:r w:rsidR="00E8723C" w:rsidRPr="00F940F5">
        <w:rPr>
          <w:rFonts w:ascii="Arial" w:hAnsi="Arial" w:cs="Arial"/>
          <w:sz w:val="24"/>
          <w:szCs w:val="24"/>
        </w:rPr>
        <w:t>p</w:t>
      </w:r>
      <w:r>
        <w:rPr>
          <w:rFonts w:ascii="Arial" w:hAnsi="Arial" w:cs="Arial"/>
          <w:sz w:val="24"/>
          <w:szCs w:val="24"/>
        </w:rPr>
        <w:t xml:space="preserve">aid for bid writing, </w:t>
      </w:r>
      <w:r w:rsidR="008D5BE3" w:rsidRPr="00F940F5">
        <w:rPr>
          <w:rFonts w:ascii="Arial" w:hAnsi="Arial" w:cs="Arial"/>
          <w:sz w:val="24"/>
          <w:szCs w:val="24"/>
        </w:rPr>
        <w:t>project management services</w:t>
      </w:r>
      <w:r>
        <w:rPr>
          <w:rFonts w:ascii="Arial" w:hAnsi="Arial" w:cs="Arial"/>
          <w:sz w:val="24"/>
          <w:szCs w:val="24"/>
        </w:rPr>
        <w:t xml:space="preserve"> and other appropriate support</w:t>
      </w:r>
      <w:r w:rsidR="008D5BE3" w:rsidRPr="00F940F5">
        <w:rPr>
          <w:rFonts w:ascii="Arial" w:hAnsi="Arial" w:cs="Arial"/>
          <w:sz w:val="24"/>
          <w:szCs w:val="24"/>
        </w:rPr>
        <w:t xml:space="preserve"> for </w:t>
      </w:r>
      <w:r w:rsidR="00E8723C" w:rsidRPr="00F940F5">
        <w:rPr>
          <w:rFonts w:ascii="Arial" w:hAnsi="Arial" w:cs="Arial"/>
          <w:sz w:val="24"/>
          <w:szCs w:val="24"/>
        </w:rPr>
        <w:t xml:space="preserve">those </w:t>
      </w:r>
      <w:r w:rsidR="00C44167">
        <w:rPr>
          <w:rFonts w:ascii="Arial" w:hAnsi="Arial" w:cs="Arial"/>
          <w:sz w:val="24"/>
          <w:szCs w:val="24"/>
        </w:rPr>
        <w:t xml:space="preserve">organisations willing </w:t>
      </w:r>
      <w:r w:rsidR="00E8723C" w:rsidRPr="00F940F5">
        <w:rPr>
          <w:rFonts w:ascii="Arial" w:hAnsi="Arial" w:cs="Arial"/>
          <w:sz w:val="24"/>
          <w:szCs w:val="24"/>
        </w:rPr>
        <w:t>to purchase those services.</w:t>
      </w:r>
    </w:p>
    <w:p w:rsidR="00161842" w:rsidRDefault="005D6D32" w:rsidP="001B1DE2">
      <w:pPr>
        <w:spacing w:after="0" w:line="240" w:lineRule="auto"/>
        <w:rPr>
          <w:rFonts w:ascii="Arial" w:hAnsi="Arial" w:cs="Arial"/>
          <w:b/>
          <w:sz w:val="24"/>
          <w:szCs w:val="24"/>
        </w:rPr>
      </w:pPr>
      <w:r>
        <w:rPr>
          <w:rFonts w:ascii="Arial" w:hAnsi="Arial" w:cs="Arial"/>
          <w:b/>
          <w:sz w:val="24"/>
          <w:szCs w:val="24"/>
        </w:rPr>
        <w:t>Labour Market Interventions</w:t>
      </w:r>
    </w:p>
    <w:p w:rsidR="00B12F7B" w:rsidRPr="005D6D32" w:rsidRDefault="00AA0DB6" w:rsidP="005D6D32">
      <w:pPr>
        <w:pStyle w:val="ListParagraph"/>
        <w:spacing w:after="0" w:line="240" w:lineRule="auto"/>
        <w:jc w:val="both"/>
        <w:rPr>
          <w:rFonts w:ascii="Arial" w:hAnsi="Arial" w:cs="Arial"/>
          <w:sz w:val="24"/>
          <w:szCs w:val="24"/>
        </w:rPr>
      </w:pPr>
      <w:r w:rsidRPr="005000E4">
        <w:rPr>
          <w:rFonts w:ascii="Arial" w:hAnsi="Arial" w:cs="Arial"/>
          <w:noProof/>
          <w:sz w:val="24"/>
          <w:szCs w:val="24"/>
          <w:lang w:eastAsia="en-GB"/>
        </w:rPr>
        <mc:AlternateContent>
          <mc:Choice Requires="wps">
            <w:drawing>
              <wp:anchor distT="91440" distB="91440" distL="114300" distR="114300" simplePos="0" relativeHeight="251677184" behindDoc="0" locked="0" layoutInCell="0" allowOverlap="1" wp14:anchorId="1BF32E6A" wp14:editId="5B4866F5">
                <wp:simplePos x="0" y="0"/>
                <wp:positionH relativeFrom="margin">
                  <wp:posOffset>0</wp:posOffset>
                </wp:positionH>
                <wp:positionV relativeFrom="margin">
                  <wp:posOffset>533400</wp:posOffset>
                </wp:positionV>
                <wp:extent cx="2324100" cy="2009775"/>
                <wp:effectExtent l="38100" t="38100" r="114300" b="123825"/>
                <wp:wrapSquare wrapText="bothSides"/>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24100" cy="2009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5000E4" w:rsidRDefault="00A9638F" w:rsidP="005000E4">
                            <w:pPr>
                              <w:spacing w:after="0" w:line="240" w:lineRule="auto"/>
                              <w:jc w:val="both"/>
                              <w:rPr>
                                <w:b/>
                                <w:color w:val="4F81BD" w:themeColor="accent1"/>
                                <w:sz w:val="20"/>
                                <w:szCs w:val="20"/>
                              </w:rPr>
                            </w:pPr>
                            <w:r w:rsidRPr="005000E4">
                              <w:rPr>
                                <w:b/>
                                <w:color w:val="4F81BD" w:themeColor="accent1"/>
                                <w:sz w:val="20"/>
                                <w:szCs w:val="20"/>
                              </w:rPr>
                              <w:t>WHAT YOU SAID</w:t>
                            </w:r>
                            <w:r>
                              <w:rPr>
                                <w:b/>
                                <w:color w:val="4F81BD" w:themeColor="accent1"/>
                                <w:sz w:val="20"/>
                                <w:szCs w:val="20"/>
                              </w:rPr>
                              <w:t xml:space="preserve"> ABOUT LOCAL PRIORITIES</w:t>
                            </w:r>
                          </w:p>
                          <w:p w:rsidR="00A9638F" w:rsidRDefault="00A9638F" w:rsidP="005000E4">
                            <w:pPr>
                              <w:spacing w:after="0" w:line="240" w:lineRule="auto"/>
                              <w:jc w:val="both"/>
                              <w:rPr>
                                <w:color w:val="4F81BD" w:themeColor="accent1"/>
                                <w:sz w:val="20"/>
                                <w:szCs w:val="20"/>
                              </w:rPr>
                            </w:pPr>
                            <w:r>
                              <w:rPr>
                                <w:color w:val="4F81BD" w:themeColor="accent1"/>
                                <w:sz w:val="20"/>
                                <w:szCs w:val="20"/>
                              </w:rPr>
                              <w:t>41% of charities, community groups and social enterprises said the economy (job creation, enterprise and skills) was the top priority that the local community was facing over the next few years [the next highest was 11%]</w:t>
                            </w:r>
                          </w:p>
                          <w:p w:rsidR="00A9638F" w:rsidRDefault="00A9638F" w:rsidP="005000E4">
                            <w:pPr>
                              <w:spacing w:after="0" w:line="240" w:lineRule="auto"/>
                              <w:jc w:val="both"/>
                              <w:rPr>
                                <w:color w:val="4F81BD" w:themeColor="accent1"/>
                                <w:sz w:val="20"/>
                                <w:szCs w:val="20"/>
                              </w:rPr>
                            </w:pPr>
                          </w:p>
                          <w:p w:rsidR="00A9638F" w:rsidRDefault="00A9638F" w:rsidP="005000E4">
                            <w:pPr>
                              <w:spacing w:after="0" w:line="240" w:lineRule="auto"/>
                              <w:jc w:val="both"/>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BF32E6A" id="_x0000_s1046" style="position:absolute;left:0;text-align:left;margin-left:0;margin-top:42pt;width:183pt;height:158.25pt;flip:x;z-index:2516771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A9638F" w:rsidRPr="005000E4" w:rsidRDefault="00A9638F" w:rsidP="005000E4">
                      <w:pPr>
                        <w:spacing w:after="0" w:line="240" w:lineRule="auto"/>
                        <w:jc w:val="both"/>
                        <w:rPr>
                          <w:b/>
                          <w:color w:val="4F81BD" w:themeColor="accent1"/>
                          <w:sz w:val="20"/>
                          <w:szCs w:val="20"/>
                        </w:rPr>
                      </w:pPr>
                      <w:r w:rsidRPr="005000E4">
                        <w:rPr>
                          <w:b/>
                          <w:color w:val="4F81BD" w:themeColor="accent1"/>
                          <w:sz w:val="20"/>
                          <w:szCs w:val="20"/>
                        </w:rPr>
                        <w:t>WHAT YOU SAID</w:t>
                      </w:r>
                      <w:r>
                        <w:rPr>
                          <w:b/>
                          <w:color w:val="4F81BD" w:themeColor="accent1"/>
                          <w:sz w:val="20"/>
                          <w:szCs w:val="20"/>
                        </w:rPr>
                        <w:t xml:space="preserve"> ABOUT LOCAL PRIORITIES</w:t>
                      </w:r>
                    </w:p>
                    <w:p w:rsidR="00A9638F" w:rsidRDefault="00A9638F" w:rsidP="005000E4">
                      <w:pPr>
                        <w:spacing w:after="0" w:line="240" w:lineRule="auto"/>
                        <w:jc w:val="both"/>
                        <w:rPr>
                          <w:color w:val="4F81BD" w:themeColor="accent1"/>
                          <w:sz w:val="20"/>
                          <w:szCs w:val="20"/>
                        </w:rPr>
                      </w:pPr>
                      <w:r>
                        <w:rPr>
                          <w:color w:val="4F81BD" w:themeColor="accent1"/>
                          <w:sz w:val="20"/>
                          <w:szCs w:val="20"/>
                        </w:rPr>
                        <w:t>41% of charities, community groups and social enterprises said the economy (job creation, enterprise and skills) was the top priority that the local community was facing over the next few years [the next highest was 11%]</w:t>
                      </w:r>
                    </w:p>
                    <w:p w:rsidR="00A9638F" w:rsidRDefault="00A9638F" w:rsidP="005000E4">
                      <w:pPr>
                        <w:spacing w:after="0" w:line="240" w:lineRule="auto"/>
                        <w:jc w:val="both"/>
                        <w:rPr>
                          <w:color w:val="4F81BD" w:themeColor="accent1"/>
                          <w:sz w:val="20"/>
                          <w:szCs w:val="20"/>
                        </w:rPr>
                      </w:pPr>
                    </w:p>
                    <w:p w:rsidR="00A9638F" w:rsidRDefault="00A9638F" w:rsidP="005000E4">
                      <w:pPr>
                        <w:spacing w:after="0" w:line="240" w:lineRule="auto"/>
                        <w:jc w:val="both"/>
                        <w:rPr>
                          <w:color w:val="4F81BD" w:themeColor="accent1"/>
                          <w:sz w:val="20"/>
                          <w:szCs w:val="20"/>
                        </w:rPr>
                      </w:pPr>
                    </w:p>
                  </w:txbxContent>
                </v:textbox>
                <w10:wrap type="square" anchorx="margin" anchory="margin"/>
              </v:rect>
            </w:pict>
          </mc:Fallback>
        </mc:AlternateContent>
      </w:r>
      <w:r w:rsidR="001B1DE2">
        <w:rPr>
          <w:rFonts w:ascii="Arial" w:hAnsi="Arial" w:cs="Arial"/>
          <w:sz w:val="24"/>
          <w:szCs w:val="24"/>
        </w:rPr>
        <w:t xml:space="preserve">The economy (job creation, enterprise &amp; skills) is the top priority within Blackburn with Darwen and Lancashire at the moment. The social economy has a major role to play especially </w:t>
      </w:r>
      <w:r w:rsidR="00530660">
        <w:rPr>
          <w:rFonts w:ascii="Arial" w:hAnsi="Arial" w:cs="Arial"/>
          <w:sz w:val="24"/>
          <w:szCs w:val="24"/>
        </w:rPr>
        <w:t xml:space="preserve">in supporting </w:t>
      </w:r>
      <w:r w:rsidR="001B1DE2">
        <w:rPr>
          <w:rFonts w:ascii="Arial" w:hAnsi="Arial" w:cs="Arial"/>
          <w:sz w:val="24"/>
          <w:szCs w:val="24"/>
        </w:rPr>
        <w:t>those furthest away from the labour market</w:t>
      </w:r>
      <w:r w:rsidR="00530660">
        <w:rPr>
          <w:rFonts w:ascii="Arial" w:hAnsi="Arial" w:cs="Arial"/>
          <w:sz w:val="24"/>
          <w:szCs w:val="24"/>
        </w:rPr>
        <w:t xml:space="preserv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4C03FD">
        <w:rPr>
          <w:rFonts w:ascii="Arial" w:hAnsi="Arial" w:cs="Arial"/>
          <w:sz w:val="24"/>
          <w:szCs w:val="24"/>
        </w:rPr>
        <w:t xml:space="preserve">will work with partners to </w:t>
      </w:r>
      <w:r w:rsidR="00530660">
        <w:rPr>
          <w:rFonts w:ascii="Arial" w:hAnsi="Arial" w:cs="Arial"/>
          <w:sz w:val="24"/>
          <w:szCs w:val="24"/>
        </w:rPr>
        <w:t xml:space="preserve">directly </w:t>
      </w:r>
      <w:r w:rsidR="001B1DE2">
        <w:rPr>
          <w:rFonts w:ascii="Arial" w:hAnsi="Arial" w:cs="Arial"/>
          <w:sz w:val="24"/>
          <w:szCs w:val="24"/>
        </w:rPr>
        <w:t>create jobs</w:t>
      </w:r>
      <w:r w:rsidR="004C03FD">
        <w:rPr>
          <w:rFonts w:ascii="Arial" w:hAnsi="Arial" w:cs="Arial"/>
          <w:sz w:val="24"/>
          <w:szCs w:val="24"/>
        </w:rPr>
        <w:t xml:space="preserve"> within the social economy</w:t>
      </w:r>
      <w:r w:rsidR="00530660">
        <w:rPr>
          <w:rFonts w:ascii="Arial" w:hAnsi="Arial" w:cs="Arial"/>
          <w:sz w:val="24"/>
          <w:szCs w:val="24"/>
        </w:rPr>
        <w:t xml:space="preserve"> </w:t>
      </w:r>
      <w:r w:rsidR="004C03FD">
        <w:rPr>
          <w:rFonts w:ascii="Arial" w:hAnsi="Arial" w:cs="Arial"/>
          <w:sz w:val="24"/>
          <w:szCs w:val="24"/>
        </w:rPr>
        <w:t xml:space="preserve">and will work to </w:t>
      </w:r>
      <w:r w:rsidR="001B1DE2">
        <w:rPr>
          <w:rFonts w:ascii="Arial" w:hAnsi="Arial" w:cs="Arial"/>
          <w:sz w:val="24"/>
          <w:szCs w:val="24"/>
        </w:rPr>
        <w:t>create volunteering opportunities</w:t>
      </w:r>
      <w:r w:rsidR="00530660">
        <w:rPr>
          <w:rFonts w:ascii="Arial" w:hAnsi="Arial" w:cs="Arial"/>
          <w:sz w:val="24"/>
          <w:szCs w:val="24"/>
        </w:rPr>
        <w:t xml:space="preserve"> and provide personal </w:t>
      </w:r>
      <w:r w:rsidR="00B12F7B">
        <w:rPr>
          <w:rFonts w:ascii="Arial" w:hAnsi="Arial" w:cs="Arial"/>
          <w:sz w:val="24"/>
          <w:szCs w:val="24"/>
        </w:rPr>
        <w:t xml:space="preserve">support to build the confidence, skills and emotional intelligence </w:t>
      </w:r>
      <w:r w:rsidR="001B1DE2">
        <w:rPr>
          <w:rFonts w:ascii="Arial" w:hAnsi="Arial" w:cs="Arial"/>
          <w:sz w:val="24"/>
          <w:szCs w:val="24"/>
        </w:rPr>
        <w:t>to improve people’s employability a</w:t>
      </w:r>
      <w:r w:rsidR="004C03FD">
        <w:rPr>
          <w:rFonts w:ascii="Arial" w:hAnsi="Arial" w:cs="Arial"/>
          <w:sz w:val="24"/>
          <w:szCs w:val="24"/>
        </w:rPr>
        <w:t>nd help them progress in life.</w:t>
      </w:r>
    </w:p>
    <w:p w:rsidR="005D6D32" w:rsidRDefault="005D6D32" w:rsidP="005D6D32">
      <w:pPr>
        <w:pStyle w:val="ListParagraph"/>
        <w:spacing w:after="0" w:line="240" w:lineRule="auto"/>
        <w:ind w:left="360"/>
        <w:jc w:val="both"/>
        <w:rPr>
          <w:rFonts w:ascii="Arial" w:hAnsi="Arial" w:cs="Arial"/>
          <w:sz w:val="24"/>
          <w:szCs w:val="24"/>
        </w:rPr>
      </w:pPr>
    </w:p>
    <w:p w:rsidR="005D6D32" w:rsidRDefault="00AA0DB6" w:rsidP="005D6D32">
      <w:pPr>
        <w:spacing w:after="0" w:line="240" w:lineRule="auto"/>
        <w:jc w:val="both"/>
        <w:rPr>
          <w:rFonts w:ascii="Arial" w:hAnsi="Arial" w:cs="Arial"/>
          <w:b/>
          <w:sz w:val="24"/>
          <w:szCs w:val="24"/>
        </w:rPr>
      </w:pPr>
      <w:r w:rsidRPr="00B9666F">
        <w:rPr>
          <w:noProof/>
          <w:lang w:eastAsia="en-GB"/>
        </w:rPr>
        <mc:AlternateContent>
          <mc:Choice Requires="wps">
            <w:drawing>
              <wp:anchor distT="91440" distB="91440" distL="114300" distR="114300" simplePos="0" relativeHeight="251679232" behindDoc="0" locked="0" layoutInCell="0" allowOverlap="1" wp14:anchorId="73D82C02" wp14:editId="471D3FDD">
                <wp:simplePos x="0" y="0"/>
                <wp:positionH relativeFrom="margin">
                  <wp:posOffset>3105150</wp:posOffset>
                </wp:positionH>
                <wp:positionV relativeFrom="margin">
                  <wp:posOffset>2914650</wp:posOffset>
                </wp:positionV>
                <wp:extent cx="2647950" cy="3686175"/>
                <wp:effectExtent l="38100" t="38100" r="114300" b="142875"/>
                <wp:wrapSquare wrapText="bothSides"/>
                <wp:docPr id="2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47950" cy="36861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2140D4" w:rsidRDefault="00A9638F" w:rsidP="002140D4">
                            <w:pPr>
                              <w:spacing w:after="0" w:line="240" w:lineRule="auto"/>
                              <w:jc w:val="both"/>
                              <w:rPr>
                                <w:b/>
                                <w:color w:val="4F81BD" w:themeColor="accent1"/>
                                <w:sz w:val="20"/>
                                <w:szCs w:val="20"/>
                              </w:rPr>
                            </w:pPr>
                            <w:r w:rsidRPr="002140D4">
                              <w:rPr>
                                <w:b/>
                                <w:color w:val="4F81BD" w:themeColor="accent1"/>
                                <w:sz w:val="20"/>
                                <w:szCs w:val="20"/>
                              </w:rPr>
                              <w:t>WHAT YOU SAID ABOUT SKILLS &amp; QUALFICATIONS</w:t>
                            </w:r>
                          </w:p>
                          <w:p w:rsidR="00A9638F" w:rsidRDefault="00A9638F" w:rsidP="002140D4">
                            <w:pPr>
                              <w:spacing w:after="0" w:line="240" w:lineRule="auto"/>
                              <w:jc w:val="both"/>
                              <w:rPr>
                                <w:color w:val="4F81BD" w:themeColor="accent1"/>
                                <w:sz w:val="20"/>
                                <w:szCs w:val="20"/>
                              </w:rPr>
                            </w:pPr>
                            <w:r>
                              <w:rPr>
                                <w:color w:val="4F81BD" w:themeColor="accent1"/>
                                <w:sz w:val="20"/>
                                <w:szCs w:val="20"/>
                              </w:rPr>
                              <w:t>49% of charities, community groups and social enterprises said that they would like support to access appropriate qualifications for volunteers.</w:t>
                            </w:r>
                          </w:p>
                          <w:p w:rsidR="00A9638F" w:rsidRDefault="00A9638F" w:rsidP="002140D4">
                            <w:pPr>
                              <w:spacing w:after="0" w:line="240" w:lineRule="auto"/>
                              <w:jc w:val="both"/>
                              <w:rPr>
                                <w:color w:val="4F81BD" w:themeColor="accent1"/>
                                <w:sz w:val="20"/>
                                <w:szCs w:val="20"/>
                              </w:rPr>
                            </w:pPr>
                          </w:p>
                          <w:p w:rsidR="00A9638F" w:rsidRDefault="00A9638F" w:rsidP="002140D4">
                            <w:pPr>
                              <w:spacing w:after="0" w:line="240" w:lineRule="auto"/>
                              <w:jc w:val="both"/>
                              <w:rPr>
                                <w:color w:val="4F81BD" w:themeColor="accent1"/>
                                <w:sz w:val="20"/>
                                <w:szCs w:val="20"/>
                              </w:rPr>
                            </w:pPr>
                            <w:r>
                              <w:rPr>
                                <w:color w:val="4F81BD" w:themeColor="accent1"/>
                                <w:sz w:val="20"/>
                                <w:szCs w:val="20"/>
                              </w:rPr>
                              <w:t>78% said that establishing a Group Training Association for the social economy would be useful or extremely useful to meet future workforce needs and to support young people and other people out of work</w:t>
                            </w:r>
                          </w:p>
                          <w:p w:rsidR="00A9638F" w:rsidRDefault="00A9638F" w:rsidP="002140D4">
                            <w:pPr>
                              <w:spacing w:after="0" w:line="240" w:lineRule="auto"/>
                              <w:jc w:val="both"/>
                              <w:rPr>
                                <w:color w:val="4F81BD" w:themeColor="accent1"/>
                                <w:sz w:val="20"/>
                                <w:szCs w:val="20"/>
                              </w:rPr>
                            </w:pPr>
                          </w:p>
                          <w:p w:rsidR="00A9638F" w:rsidRDefault="00A9638F" w:rsidP="002140D4">
                            <w:pPr>
                              <w:spacing w:after="0" w:line="240" w:lineRule="auto"/>
                              <w:jc w:val="both"/>
                              <w:rPr>
                                <w:color w:val="4F81BD" w:themeColor="accent1"/>
                                <w:sz w:val="20"/>
                                <w:szCs w:val="20"/>
                              </w:rPr>
                            </w:pPr>
                            <w:r>
                              <w:rPr>
                                <w:color w:val="4F81BD" w:themeColor="accent1"/>
                                <w:sz w:val="20"/>
                                <w:szCs w:val="20"/>
                              </w:rPr>
                              <w:t>76% said that establishing an Apprenticeship Training Agency would be useful or very useful for the same reasons.</w:t>
                            </w:r>
                          </w:p>
                          <w:p w:rsidR="00A9638F" w:rsidRDefault="00A9638F">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3D82C02" id="_x0000_s1047" style="position:absolute;left:0;text-align:left;margin-left:244.5pt;margin-top:229.5pt;width:208.5pt;height:290.25pt;flip:x;z-index:2516792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A9638F" w:rsidRPr="002140D4" w:rsidRDefault="00A9638F" w:rsidP="002140D4">
                      <w:pPr>
                        <w:spacing w:after="0" w:line="240" w:lineRule="auto"/>
                        <w:jc w:val="both"/>
                        <w:rPr>
                          <w:b/>
                          <w:color w:val="4F81BD" w:themeColor="accent1"/>
                          <w:sz w:val="20"/>
                          <w:szCs w:val="20"/>
                        </w:rPr>
                      </w:pPr>
                      <w:r w:rsidRPr="002140D4">
                        <w:rPr>
                          <w:b/>
                          <w:color w:val="4F81BD" w:themeColor="accent1"/>
                          <w:sz w:val="20"/>
                          <w:szCs w:val="20"/>
                        </w:rPr>
                        <w:t>WHAT YOU SAID ABOUT SKILLS &amp; QUALFICATIONS</w:t>
                      </w:r>
                    </w:p>
                    <w:p w:rsidR="00A9638F" w:rsidRDefault="00A9638F" w:rsidP="002140D4">
                      <w:pPr>
                        <w:spacing w:after="0" w:line="240" w:lineRule="auto"/>
                        <w:jc w:val="both"/>
                        <w:rPr>
                          <w:color w:val="4F81BD" w:themeColor="accent1"/>
                          <w:sz w:val="20"/>
                          <w:szCs w:val="20"/>
                        </w:rPr>
                      </w:pPr>
                      <w:r>
                        <w:rPr>
                          <w:color w:val="4F81BD" w:themeColor="accent1"/>
                          <w:sz w:val="20"/>
                          <w:szCs w:val="20"/>
                        </w:rPr>
                        <w:t>49% of charities, community groups and social enterprises said that they would like support to access appropriate qualifications for volunteers.</w:t>
                      </w:r>
                    </w:p>
                    <w:p w:rsidR="00A9638F" w:rsidRDefault="00A9638F" w:rsidP="002140D4">
                      <w:pPr>
                        <w:spacing w:after="0" w:line="240" w:lineRule="auto"/>
                        <w:jc w:val="both"/>
                        <w:rPr>
                          <w:color w:val="4F81BD" w:themeColor="accent1"/>
                          <w:sz w:val="20"/>
                          <w:szCs w:val="20"/>
                        </w:rPr>
                      </w:pPr>
                    </w:p>
                    <w:p w:rsidR="00A9638F" w:rsidRDefault="00A9638F" w:rsidP="002140D4">
                      <w:pPr>
                        <w:spacing w:after="0" w:line="240" w:lineRule="auto"/>
                        <w:jc w:val="both"/>
                        <w:rPr>
                          <w:color w:val="4F81BD" w:themeColor="accent1"/>
                          <w:sz w:val="20"/>
                          <w:szCs w:val="20"/>
                        </w:rPr>
                      </w:pPr>
                      <w:r>
                        <w:rPr>
                          <w:color w:val="4F81BD" w:themeColor="accent1"/>
                          <w:sz w:val="20"/>
                          <w:szCs w:val="20"/>
                        </w:rPr>
                        <w:t>78% said that establishing a Group Training Association for the social economy would be useful or extremely useful to meet future workforce needs and to support young people and other people out of work</w:t>
                      </w:r>
                    </w:p>
                    <w:p w:rsidR="00A9638F" w:rsidRDefault="00A9638F" w:rsidP="002140D4">
                      <w:pPr>
                        <w:spacing w:after="0" w:line="240" w:lineRule="auto"/>
                        <w:jc w:val="both"/>
                        <w:rPr>
                          <w:color w:val="4F81BD" w:themeColor="accent1"/>
                          <w:sz w:val="20"/>
                          <w:szCs w:val="20"/>
                        </w:rPr>
                      </w:pPr>
                    </w:p>
                    <w:p w:rsidR="00A9638F" w:rsidRDefault="00A9638F" w:rsidP="002140D4">
                      <w:pPr>
                        <w:spacing w:after="0" w:line="240" w:lineRule="auto"/>
                        <w:jc w:val="both"/>
                        <w:rPr>
                          <w:color w:val="4F81BD" w:themeColor="accent1"/>
                          <w:sz w:val="20"/>
                          <w:szCs w:val="20"/>
                        </w:rPr>
                      </w:pPr>
                      <w:r>
                        <w:rPr>
                          <w:color w:val="4F81BD" w:themeColor="accent1"/>
                          <w:sz w:val="20"/>
                          <w:szCs w:val="20"/>
                        </w:rPr>
                        <w:t>76% said that establishing an Apprenticeship Training Agency would be useful or very useful for the same reasons.</w:t>
                      </w:r>
                    </w:p>
                    <w:p w:rsidR="00A9638F" w:rsidRDefault="00A9638F">
                      <w:pPr>
                        <w:rPr>
                          <w:color w:val="4F81BD" w:themeColor="accent1"/>
                          <w:sz w:val="20"/>
                          <w:szCs w:val="20"/>
                        </w:rPr>
                      </w:pPr>
                    </w:p>
                  </w:txbxContent>
                </v:textbox>
                <w10:wrap type="square" anchorx="margin" anchory="margin"/>
              </v:rect>
            </w:pict>
          </mc:Fallback>
        </mc:AlternateContent>
      </w:r>
      <w:r>
        <w:rPr>
          <w:rFonts w:ascii="Arial" w:hAnsi="Arial" w:cs="Arial"/>
          <w:b/>
          <w:sz w:val="24"/>
          <w:szCs w:val="24"/>
        </w:rPr>
        <w:t xml:space="preserve">Skills and </w:t>
      </w:r>
      <w:r w:rsidR="005D6D32">
        <w:rPr>
          <w:rFonts w:ascii="Arial" w:hAnsi="Arial" w:cs="Arial"/>
          <w:b/>
          <w:sz w:val="24"/>
          <w:szCs w:val="24"/>
        </w:rPr>
        <w:t>Workforce Development</w:t>
      </w:r>
    </w:p>
    <w:p w:rsidR="00AA0DB6" w:rsidRDefault="00AA0DB6" w:rsidP="004C03FD">
      <w:pPr>
        <w:spacing w:after="0" w:line="240" w:lineRule="auto"/>
        <w:jc w:val="both"/>
        <w:rPr>
          <w:rFonts w:ascii="Arial" w:hAnsi="Arial" w:cs="Arial"/>
          <w:sz w:val="24"/>
          <w:szCs w:val="24"/>
        </w:rPr>
      </w:pPr>
      <w:r>
        <w:rPr>
          <w:rFonts w:ascii="Arial" w:hAnsi="Arial" w:cs="Arial"/>
          <w:sz w:val="24"/>
          <w:szCs w:val="24"/>
        </w:rPr>
        <w:t>Helping both individuals with the own personal and social development and helping organisations developing their workforce (both staff &amp; volunteers) are important to CVS.  We are already active:</w:t>
      </w:r>
    </w:p>
    <w:p w:rsidR="00AA0DB6" w:rsidRDefault="00AA0DB6" w:rsidP="004C03FD">
      <w:pPr>
        <w:spacing w:after="0" w:line="240" w:lineRule="auto"/>
        <w:jc w:val="both"/>
        <w:rPr>
          <w:rFonts w:ascii="Arial" w:hAnsi="Arial" w:cs="Arial"/>
          <w:sz w:val="24"/>
          <w:szCs w:val="24"/>
        </w:rPr>
      </w:pPr>
    </w:p>
    <w:p w:rsidR="001B1DE2" w:rsidRDefault="00530660" w:rsidP="002140D4">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Offer</w:t>
      </w:r>
      <w:r w:rsidR="00AA0DB6">
        <w:rPr>
          <w:rFonts w:ascii="Arial" w:hAnsi="Arial" w:cs="Arial"/>
          <w:sz w:val="24"/>
          <w:szCs w:val="24"/>
        </w:rPr>
        <w:t>ing</w:t>
      </w:r>
      <w:r>
        <w:rPr>
          <w:rFonts w:ascii="Arial" w:hAnsi="Arial" w:cs="Arial"/>
          <w:sz w:val="24"/>
          <w:szCs w:val="24"/>
        </w:rPr>
        <w:t xml:space="preserve"> training for staff and volunteers</w:t>
      </w:r>
      <w:r w:rsidR="00B12F7B">
        <w:rPr>
          <w:rFonts w:ascii="Arial" w:hAnsi="Arial" w:cs="Arial"/>
          <w:sz w:val="24"/>
          <w:szCs w:val="24"/>
        </w:rPr>
        <w:t xml:space="preserve"> to improve their skills</w:t>
      </w:r>
    </w:p>
    <w:p w:rsidR="00530660" w:rsidRDefault="00B12F7B" w:rsidP="002140D4">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develop</w:t>
      </w:r>
      <w:r w:rsidR="00AA0DB6">
        <w:rPr>
          <w:rFonts w:ascii="Arial" w:hAnsi="Arial" w:cs="Arial"/>
          <w:sz w:val="24"/>
          <w:szCs w:val="24"/>
        </w:rPr>
        <w:t>ing</w:t>
      </w:r>
      <w:r>
        <w:rPr>
          <w:rFonts w:ascii="Arial" w:hAnsi="Arial" w:cs="Arial"/>
          <w:sz w:val="24"/>
          <w:szCs w:val="24"/>
        </w:rPr>
        <w:t xml:space="preserve"> or sourc</w:t>
      </w:r>
      <w:r w:rsidR="00AA0DB6">
        <w:rPr>
          <w:rFonts w:ascii="Arial" w:hAnsi="Arial" w:cs="Arial"/>
          <w:sz w:val="24"/>
          <w:szCs w:val="24"/>
        </w:rPr>
        <w:t>ing</w:t>
      </w:r>
      <w:r>
        <w:rPr>
          <w:rFonts w:ascii="Arial" w:hAnsi="Arial" w:cs="Arial"/>
          <w:sz w:val="24"/>
          <w:szCs w:val="24"/>
        </w:rPr>
        <w:t xml:space="preserve"> </w:t>
      </w:r>
      <w:r w:rsidR="00530660">
        <w:rPr>
          <w:rFonts w:ascii="Arial" w:hAnsi="Arial" w:cs="Arial"/>
          <w:sz w:val="24"/>
          <w:szCs w:val="24"/>
        </w:rPr>
        <w:t>accredited training for volunteers and for volunteer managers / organisers</w:t>
      </w:r>
    </w:p>
    <w:p w:rsidR="00530660" w:rsidRDefault="00530660" w:rsidP="002140D4">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Encourag</w:t>
      </w:r>
      <w:r w:rsidR="00AA0DB6">
        <w:rPr>
          <w:rFonts w:ascii="Arial" w:hAnsi="Arial" w:cs="Arial"/>
          <w:sz w:val="24"/>
          <w:szCs w:val="24"/>
        </w:rPr>
        <w:t>ing</w:t>
      </w:r>
      <w:r>
        <w:rPr>
          <w:rFonts w:ascii="Arial" w:hAnsi="Arial" w:cs="Arial"/>
          <w:sz w:val="24"/>
          <w:szCs w:val="24"/>
        </w:rPr>
        <w:t xml:space="preserve"> informal learning through action learning sets, learning exchanges, </w:t>
      </w:r>
      <w:r w:rsidR="00B12F7B">
        <w:rPr>
          <w:rFonts w:ascii="Arial" w:hAnsi="Arial" w:cs="Arial"/>
          <w:sz w:val="24"/>
          <w:szCs w:val="24"/>
        </w:rPr>
        <w:t xml:space="preserve">sharing of good practice, </w:t>
      </w:r>
      <w:r>
        <w:rPr>
          <w:rFonts w:ascii="Arial" w:hAnsi="Arial" w:cs="Arial"/>
          <w:sz w:val="24"/>
          <w:szCs w:val="24"/>
        </w:rPr>
        <w:t>etc.</w:t>
      </w:r>
    </w:p>
    <w:p w:rsidR="00B12F7B" w:rsidRDefault="00B12F7B" w:rsidP="002140D4">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 xml:space="preserve">Developing on-line resources and materials that support learning </w:t>
      </w:r>
    </w:p>
    <w:p w:rsidR="00B12F7B" w:rsidRDefault="002140D4" w:rsidP="002140D4">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utilis</w:t>
      </w:r>
      <w:r w:rsidR="00AA0DB6">
        <w:rPr>
          <w:rFonts w:ascii="Arial" w:hAnsi="Arial" w:cs="Arial"/>
          <w:sz w:val="24"/>
          <w:szCs w:val="24"/>
        </w:rPr>
        <w:t>ing</w:t>
      </w:r>
      <w:r w:rsidR="00B12F7B">
        <w:rPr>
          <w:rFonts w:ascii="Arial" w:hAnsi="Arial" w:cs="Arial"/>
          <w:sz w:val="24"/>
          <w:szCs w:val="24"/>
        </w:rPr>
        <w:t xml:space="preserve"> small grants</w:t>
      </w:r>
      <w:r>
        <w:rPr>
          <w:rFonts w:ascii="Arial" w:hAnsi="Arial" w:cs="Arial"/>
          <w:sz w:val="24"/>
          <w:szCs w:val="24"/>
        </w:rPr>
        <w:t xml:space="preserve"> as a way of stimulating</w:t>
      </w:r>
      <w:r w:rsidR="00B12F7B">
        <w:rPr>
          <w:rFonts w:ascii="Arial" w:hAnsi="Arial" w:cs="Arial"/>
          <w:sz w:val="24"/>
          <w:szCs w:val="24"/>
        </w:rPr>
        <w:t xml:space="preserve"> learning and growth for volunteers and </w:t>
      </w:r>
      <w:r>
        <w:rPr>
          <w:rFonts w:ascii="Arial" w:hAnsi="Arial" w:cs="Arial"/>
          <w:sz w:val="24"/>
          <w:szCs w:val="24"/>
        </w:rPr>
        <w:t xml:space="preserve">volunteer led </w:t>
      </w:r>
      <w:r w:rsidR="00B12F7B">
        <w:rPr>
          <w:rFonts w:ascii="Arial" w:hAnsi="Arial" w:cs="Arial"/>
          <w:sz w:val="24"/>
          <w:szCs w:val="24"/>
        </w:rPr>
        <w:t>organisations.</w:t>
      </w:r>
    </w:p>
    <w:p w:rsidR="005D6D32" w:rsidRDefault="005D6D32" w:rsidP="005D6D32">
      <w:pPr>
        <w:spacing w:after="0" w:line="240" w:lineRule="auto"/>
        <w:jc w:val="both"/>
        <w:rPr>
          <w:rFonts w:ascii="Arial" w:hAnsi="Arial" w:cs="Arial"/>
          <w:sz w:val="24"/>
          <w:szCs w:val="24"/>
        </w:rPr>
      </w:pPr>
    </w:p>
    <w:p w:rsidR="00333970" w:rsidRDefault="004C03FD" w:rsidP="00F00370">
      <w:pPr>
        <w:spacing w:after="0" w:line="240" w:lineRule="auto"/>
        <w:jc w:val="both"/>
        <w:rPr>
          <w:rFonts w:ascii="Arial" w:hAnsi="Arial" w:cs="Arial"/>
          <w:sz w:val="24"/>
          <w:szCs w:val="24"/>
        </w:rPr>
      </w:pPr>
      <w:r>
        <w:rPr>
          <w:rFonts w:ascii="Arial" w:hAnsi="Arial" w:cs="Arial"/>
          <w:sz w:val="24"/>
          <w:szCs w:val="24"/>
        </w:rPr>
        <w:t xml:space="preserve">In terms of </w:t>
      </w:r>
      <w:r w:rsidR="00E00883">
        <w:rPr>
          <w:rFonts w:ascii="Arial" w:hAnsi="Arial" w:cs="Arial"/>
          <w:sz w:val="24"/>
          <w:szCs w:val="24"/>
        </w:rPr>
        <w:t xml:space="preserve">future </w:t>
      </w:r>
      <w:r>
        <w:rPr>
          <w:rFonts w:ascii="Arial" w:hAnsi="Arial" w:cs="Arial"/>
          <w:sz w:val="24"/>
          <w:szCs w:val="24"/>
        </w:rPr>
        <w:t>workforce development needs</w:t>
      </w:r>
      <w:r w:rsidR="00E00883">
        <w:rPr>
          <w:rFonts w:ascii="Arial" w:hAnsi="Arial" w:cs="Arial"/>
          <w:sz w:val="24"/>
          <w:szCs w:val="24"/>
        </w:rPr>
        <w:t xml:space="preserve"> we </w:t>
      </w:r>
      <w:r w:rsidR="00AA0DB6">
        <w:rPr>
          <w:rFonts w:ascii="Arial" w:hAnsi="Arial" w:cs="Arial"/>
          <w:sz w:val="24"/>
          <w:szCs w:val="24"/>
        </w:rPr>
        <w:t>feel there is a need for</w:t>
      </w:r>
      <w:r w:rsidR="00E00883">
        <w:rPr>
          <w:rFonts w:ascii="Arial" w:hAnsi="Arial" w:cs="Arial"/>
          <w:sz w:val="24"/>
          <w:szCs w:val="24"/>
        </w:rPr>
        <w:t xml:space="preserve"> better intelligence</w:t>
      </w:r>
      <w:r>
        <w:rPr>
          <w:rFonts w:ascii="Arial" w:hAnsi="Arial" w:cs="Arial"/>
          <w:sz w:val="24"/>
          <w:szCs w:val="24"/>
        </w:rPr>
        <w:t xml:space="preserve"> of what the social economy needs going forward</w:t>
      </w:r>
      <w:r w:rsidR="00E00883">
        <w:rPr>
          <w:rFonts w:ascii="Arial" w:hAnsi="Arial" w:cs="Arial"/>
          <w:sz w:val="24"/>
          <w:szCs w:val="24"/>
        </w:rPr>
        <w:t xml:space="preserve"> before we can plan any necessary interventions</w:t>
      </w:r>
      <w:r>
        <w:rPr>
          <w:rFonts w:ascii="Arial" w:hAnsi="Arial" w:cs="Arial"/>
          <w:sz w:val="24"/>
          <w:szCs w:val="24"/>
        </w:rPr>
        <w:t xml:space="preserve">.  </w:t>
      </w:r>
      <w:r w:rsidR="00F00370">
        <w:rPr>
          <w:rFonts w:ascii="Arial" w:hAnsi="Arial" w:cs="Arial"/>
          <w:sz w:val="24"/>
          <w:szCs w:val="24"/>
        </w:rPr>
        <w:t xml:space="preserve">It is extremely hard to plan for the long term at the moment </w:t>
      </w:r>
      <w:r w:rsidR="00F00370">
        <w:rPr>
          <w:rFonts w:ascii="Arial" w:hAnsi="Arial" w:cs="Arial"/>
          <w:sz w:val="24"/>
          <w:szCs w:val="24"/>
        </w:rPr>
        <w:lastRenderedPageBreak/>
        <w:t xml:space="preserve">with the current levels of funding uncertainty.  </w:t>
      </w:r>
      <w:r w:rsidR="00333970">
        <w:rPr>
          <w:rFonts w:ascii="Arial" w:hAnsi="Arial" w:cs="Arial"/>
          <w:sz w:val="24"/>
          <w:szCs w:val="24"/>
        </w:rPr>
        <w:t>Many in the sector feel that their current skill requirements are being met and it is not a priority.</w:t>
      </w:r>
    </w:p>
    <w:p w:rsidR="00333970" w:rsidRDefault="00333970" w:rsidP="00F00370">
      <w:pPr>
        <w:spacing w:after="0" w:line="240" w:lineRule="auto"/>
        <w:jc w:val="both"/>
        <w:rPr>
          <w:rFonts w:ascii="Arial" w:hAnsi="Arial" w:cs="Arial"/>
          <w:sz w:val="24"/>
          <w:szCs w:val="24"/>
        </w:rPr>
      </w:pPr>
    </w:p>
    <w:p w:rsidR="00F00370" w:rsidRDefault="00F00370" w:rsidP="00F00370">
      <w:pPr>
        <w:spacing w:after="0" w:line="240" w:lineRule="auto"/>
        <w:jc w:val="both"/>
        <w:rPr>
          <w:rFonts w:ascii="Arial" w:hAnsi="Arial" w:cs="Arial"/>
          <w:sz w:val="24"/>
          <w:szCs w:val="24"/>
        </w:rPr>
      </w:pPr>
      <w:r>
        <w:rPr>
          <w:rFonts w:ascii="Arial" w:hAnsi="Arial" w:cs="Arial"/>
          <w:sz w:val="24"/>
          <w:szCs w:val="24"/>
        </w:rPr>
        <w:t xml:space="preserve">However, we know that historically </w:t>
      </w:r>
      <w:r w:rsidR="00E00883">
        <w:rPr>
          <w:rFonts w:ascii="Arial" w:hAnsi="Arial" w:cs="Arial"/>
          <w:sz w:val="24"/>
          <w:szCs w:val="24"/>
        </w:rPr>
        <w:t xml:space="preserve">the public sector has invested considerable resources in training people for careers in vocational areas such as </w:t>
      </w:r>
      <w:r w:rsidR="00AA0DB6">
        <w:rPr>
          <w:rFonts w:ascii="Arial" w:hAnsi="Arial" w:cs="Arial"/>
          <w:sz w:val="24"/>
          <w:szCs w:val="24"/>
        </w:rPr>
        <w:t xml:space="preserve">advice &amp; guidance, </w:t>
      </w:r>
      <w:r>
        <w:rPr>
          <w:rFonts w:ascii="Arial" w:hAnsi="Arial" w:cs="Arial"/>
          <w:sz w:val="24"/>
          <w:szCs w:val="24"/>
        </w:rPr>
        <w:t xml:space="preserve">business support, </w:t>
      </w:r>
      <w:r w:rsidR="00E00883">
        <w:rPr>
          <w:rFonts w:ascii="Arial" w:hAnsi="Arial" w:cs="Arial"/>
          <w:sz w:val="24"/>
          <w:szCs w:val="24"/>
        </w:rPr>
        <w:t>commun</w:t>
      </w:r>
      <w:r>
        <w:rPr>
          <w:rFonts w:ascii="Arial" w:hAnsi="Arial" w:cs="Arial"/>
          <w:sz w:val="24"/>
          <w:szCs w:val="24"/>
        </w:rPr>
        <w:t>ity development and youth work</w:t>
      </w:r>
      <w:r w:rsidR="00333970">
        <w:rPr>
          <w:rFonts w:ascii="Arial" w:hAnsi="Arial" w:cs="Arial"/>
          <w:sz w:val="24"/>
          <w:szCs w:val="24"/>
        </w:rPr>
        <w:t xml:space="preserve"> which are transferable to the social economy</w:t>
      </w:r>
      <w:r>
        <w:rPr>
          <w:rFonts w:ascii="Arial" w:hAnsi="Arial" w:cs="Arial"/>
          <w:sz w:val="24"/>
          <w:szCs w:val="24"/>
        </w:rPr>
        <w:t>. Frequently trainees would qualify within a public sector context before moving into the social economy.</w:t>
      </w:r>
      <w:r w:rsidR="00333970">
        <w:rPr>
          <w:rFonts w:ascii="Arial" w:hAnsi="Arial" w:cs="Arial"/>
          <w:sz w:val="24"/>
          <w:szCs w:val="24"/>
        </w:rPr>
        <w:t xml:space="preserve">  With the recent public sector cuts, there are also a lot of professionals within the labour market, who the social economy can utilise to meet its labour requirements.</w:t>
      </w:r>
    </w:p>
    <w:p w:rsidR="00F00370" w:rsidRDefault="00F00370" w:rsidP="00F00370">
      <w:pPr>
        <w:spacing w:after="0" w:line="240" w:lineRule="auto"/>
        <w:jc w:val="both"/>
        <w:rPr>
          <w:rFonts w:ascii="Arial" w:hAnsi="Arial" w:cs="Arial"/>
          <w:sz w:val="24"/>
          <w:szCs w:val="24"/>
        </w:rPr>
      </w:pPr>
    </w:p>
    <w:p w:rsidR="00530660" w:rsidRDefault="00333970" w:rsidP="00F00370">
      <w:pPr>
        <w:spacing w:after="0" w:line="240" w:lineRule="auto"/>
        <w:jc w:val="both"/>
        <w:rPr>
          <w:rFonts w:ascii="Arial" w:hAnsi="Arial" w:cs="Arial"/>
          <w:sz w:val="24"/>
          <w:szCs w:val="24"/>
        </w:rPr>
      </w:pPr>
      <w:r>
        <w:rPr>
          <w:rFonts w:ascii="Arial" w:hAnsi="Arial" w:cs="Arial"/>
          <w:sz w:val="24"/>
          <w:szCs w:val="24"/>
        </w:rPr>
        <w:t>However, more long term, a</w:t>
      </w:r>
      <w:r w:rsidR="00E00883">
        <w:rPr>
          <w:rFonts w:ascii="Arial" w:hAnsi="Arial" w:cs="Arial"/>
          <w:sz w:val="24"/>
          <w:szCs w:val="24"/>
        </w:rPr>
        <w:t xml:space="preserve">s </w:t>
      </w:r>
      <w:r w:rsidR="00F00370">
        <w:rPr>
          <w:rFonts w:ascii="Arial" w:hAnsi="Arial" w:cs="Arial"/>
          <w:sz w:val="24"/>
          <w:szCs w:val="24"/>
        </w:rPr>
        <w:t xml:space="preserve">the public sector’s investment in these areas diminishes with many experienced professionals leaving and not being replaced and with the local authorities </w:t>
      </w:r>
      <w:r w:rsidR="00F00370" w:rsidRPr="00452DFF">
        <w:rPr>
          <w:rFonts w:ascii="Arial" w:hAnsi="Arial" w:cs="Arial"/>
          <w:sz w:val="24"/>
          <w:szCs w:val="24"/>
        </w:rPr>
        <w:t>recruiting &amp; training fewer people for these occupations</w:t>
      </w:r>
      <w:r w:rsidR="00F00370">
        <w:rPr>
          <w:rFonts w:ascii="Arial" w:hAnsi="Arial" w:cs="Arial"/>
          <w:sz w:val="24"/>
          <w:szCs w:val="24"/>
        </w:rPr>
        <w:t xml:space="preserve"> the potential</w:t>
      </w:r>
      <w:r>
        <w:rPr>
          <w:rFonts w:ascii="Arial" w:hAnsi="Arial" w:cs="Arial"/>
          <w:sz w:val="24"/>
          <w:szCs w:val="24"/>
        </w:rPr>
        <w:t xml:space="preserve"> is for a skill shortage to </w:t>
      </w:r>
      <w:r w:rsidR="00F00370">
        <w:rPr>
          <w:rFonts w:ascii="Arial" w:hAnsi="Arial" w:cs="Arial"/>
          <w:sz w:val="24"/>
          <w:szCs w:val="24"/>
        </w:rPr>
        <w:t>emerge</w:t>
      </w:r>
      <w:r>
        <w:rPr>
          <w:rFonts w:ascii="Arial" w:hAnsi="Arial" w:cs="Arial"/>
          <w:sz w:val="24"/>
          <w:szCs w:val="24"/>
        </w:rPr>
        <w:t xml:space="preserve"> in the next 5-10 years</w:t>
      </w:r>
      <w:r w:rsidR="00F00370" w:rsidRPr="00452DFF">
        <w:rPr>
          <w:rFonts w:ascii="Arial" w:hAnsi="Arial" w:cs="Arial"/>
          <w:sz w:val="24"/>
          <w:szCs w:val="24"/>
        </w:rPr>
        <w:t xml:space="preserve">.  </w:t>
      </w:r>
      <w:r w:rsidRPr="00452DFF">
        <w:rPr>
          <w:rFonts w:ascii="Arial" w:hAnsi="Arial" w:cs="Arial"/>
          <w:sz w:val="24"/>
          <w:szCs w:val="24"/>
        </w:rPr>
        <w:t xml:space="preserve">If the demand for qualified people within these occupations </w:t>
      </w:r>
      <w:r>
        <w:rPr>
          <w:rFonts w:ascii="Arial" w:hAnsi="Arial" w:cs="Arial"/>
          <w:sz w:val="24"/>
          <w:szCs w:val="24"/>
        </w:rPr>
        <w:t>continues to grow</w:t>
      </w:r>
      <w:r w:rsidRPr="00452DFF">
        <w:rPr>
          <w:rFonts w:ascii="Arial" w:hAnsi="Arial" w:cs="Arial"/>
          <w:sz w:val="24"/>
          <w:szCs w:val="24"/>
        </w:rPr>
        <w:t xml:space="preserve"> within the social economy there </w:t>
      </w:r>
      <w:r w:rsidRPr="002140D4">
        <w:rPr>
          <w:noProof/>
          <w:lang w:eastAsia="en-GB"/>
        </w:rPr>
        <mc:AlternateContent>
          <mc:Choice Requires="wps">
            <w:drawing>
              <wp:anchor distT="91440" distB="91440" distL="114300" distR="114300" simplePos="0" relativeHeight="251681280" behindDoc="0" locked="0" layoutInCell="0" allowOverlap="1" wp14:anchorId="0B92D00F" wp14:editId="1A448194">
                <wp:simplePos x="0" y="0"/>
                <wp:positionH relativeFrom="margin">
                  <wp:posOffset>2733675</wp:posOffset>
                </wp:positionH>
                <wp:positionV relativeFrom="margin">
                  <wp:posOffset>523875</wp:posOffset>
                </wp:positionV>
                <wp:extent cx="2990850" cy="2867025"/>
                <wp:effectExtent l="38100" t="38100" r="114300" b="123825"/>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90850" cy="28670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638F" w:rsidRPr="002140D4" w:rsidRDefault="00A9638F" w:rsidP="002140D4">
                            <w:pPr>
                              <w:spacing w:after="0" w:line="240" w:lineRule="auto"/>
                              <w:rPr>
                                <w:b/>
                                <w:color w:val="4F81BD" w:themeColor="accent1"/>
                                <w:sz w:val="20"/>
                                <w:szCs w:val="20"/>
                              </w:rPr>
                            </w:pPr>
                            <w:r w:rsidRPr="002140D4">
                              <w:rPr>
                                <w:b/>
                                <w:color w:val="4F81BD" w:themeColor="accent1"/>
                                <w:sz w:val="20"/>
                                <w:szCs w:val="20"/>
                              </w:rPr>
                              <w:t>AMBITION STATEMENT</w:t>
                            </w:r>
                          </w:p>
                          <w:p w:rsidR="00A9638F" w:rsidRDefault="00A9638F" w:rsidP="002140D4">
                            <w:pPr>
                              <w:spacing w:after="0" w:line="240" w:lineRule="auto"/>
                              <w:jc w:val="both"/>
                              <w:rPr>
                                <w:color w:val="4F81BD" w:themeColor="accent1"/>
                                <w:sz w:val="20"/>
                                <w:szCs w:val="20"/>
                              </w:rPr>
                            </w:pPr>
                            <w:r>
                              <w:rPr>
                                <w:color w:val="4F81BD" w:themeColor="accent1"/>
                                <w:sz w:val="20"/>
                                <w:szCs w:val="20"/>
                              </w:rPr>
                              <w:t>By 2020, the social economy will have better intelligence</w:t>
                            </w:r>
                            <w:r w:rsidR="00333970">
                              <w:rPr>
                                <w:color w:val="4F81BD" w:themeColor="accent1"/>
                                <w:sz w:val="20"/>
                                <w:szCs w:val="20"/>
                              </w:rPr>
                              <w:t xml:space="preserve"> and ways of capturing what its fu</w:t>
                            </w:r>
                            <w:r>
                              <w:rPr>
                                <w:color w:val="4F81BD" w:themeColor="accent1"/>
                                <w:sz w:val="20"/>
                                <w:szCs w:val="20"/>
                              </w:rPr>
                              <w:t xml:space="preserve">ture workforce requirements </w:t>
                            </w:r>
                            <w:r w:rsidR="00333970">
                              <w:rPr>
                                <w:color w:val="4F81BD" w:themeColor="accent1"/>
                                <w:sz w:val="20"/>
                                <w:szCs w:val="20"/>
                              </w:rPr>
                              <w:t xml:space="preserve">are </w:t>
                            </w:r>
                            <w:r>
                              <w:rPr>
                                <w:color w:val="4F81BD" w:themeColor="accent1"/>
                                <w:sz w:val="20"/>
                                <w:szCs w:val="20"/>
                              </w:rPr>
                              <w:t>and will be able to plan accordingly ‘to grow its own’ workforce in the future.  This will include information about qualifications and career pathways within the sector, access to appropriate accreditation and training,   access to traineeships or apprenticeships if there is sufficient demand, consideration about the best way to provide the necessary training infrastructure, etc.</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B92D00F" id="_x0000_s1048" style="position:absolute;left:0;text-align:left;margin-left:215.25pt;margin-top:41.25pt;width:235.5pt;height:225.75pt;flip:x;z-index:251681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A9638F" w:rsidRPr="002140D4" w:rsidRDefault="00A9638F" w:rsidP="002140D4">
                      <w:pPr>
                        <w:spacing w:after="0" w:line="240" w:lineRule="auto"/>
                        <w:rPr>
                          <w:b/>
                          <w:color w:val="4F81BD" w:themeColor="accent1"/>
                          <w:sz w:val="20"/>
                          <w:szCs w:val="20"/>
                        </w:rPr>
                      </w:pPr>
                      <w:r w:rsidRPr="002140D4">
                        <w:rPr>
                          <w:b/>
                          <w:color w:val="4F81BD" w:themeColor="accent1"/>
                          <w:sz w:val="20"/>
                          <w:szCs w:val="20"/>
                        </w:rPr>
                        <w:t>AMBITION STATEMENT</w:t>
                      </w:r>
                    </w:p>
                    <w:p w:rsidR="00A9638F" w:rsidRDefault="00A9638F" w:rsidP="002140D4">
                      <w:pPr>
                        <w:spacing w:after="0" w:line="240" w:lineRule="auto"/>
                        <w:jc w:val="both"/>
                        <w:rPr>
                          <w:color w:val="4F81BD" w:themeColor="accent1"/>
                          <w:sz w:val="20"/>
                          <w:szCs w:val="20"/>
                        </w:rPr>
                      </w:pPr>
                      <w:r>
                        <w:rPr>
                          <w:color w:val="4F81BD" w:themeColor="accent1"/>
                          <w:sz w:val="20"/>
                          <w:szCs w:val="20"/>
                        </w:rPr>
                        <w:t>By 2020, the social economy will have better intelligence</w:t>
                      </w:r>
                      <w:r w:rsidR="00333970">
                        <w:rPr>
                          <w:color w:val="4F81BD" w:themeColor="accent1"/>
                          <w:sz w:val="20"/>
                          <w:szCs w:val="20"/>
                        </w:rPr>
                        <w:t xml:space="preserve"> and ways of capturing what its fu</w:t>
                      </w:r>
                      <w:r>
                        <w:rPr>
                          <w:color w:val="4F81BD" w:themeColor="accent1"/>
                          <w:sz w:val="20"/>
                          <w:szCs w:val="20"/>
                        </w:rPr>
                        <w:t xml:space="preserve">ture workforce requirements </w:t>
                      </w:r>
                      <w:r w:rsidR="00333970">
                        <w:rPr>
                          <w:color w:val="4F81BD" w:themeColor="accent1"/>
                          <w:sz w:val="20"/>
                          <w:szCs w:val="20"/>
                        </w:rPr>
                        <w:t xml:space="preserve">are </w:t>
                      </w:r>
                      <w:r>
                        <w:rPr>
                          <w:color w:val="4F81BD" w:themeColor="accent1"/>
                          <w:sz w:val="20"/>
                          <w:szCs w:val="20"/>
                        </w:rPr>
                        <w:t>and will be able to plan accordingly ‘to grow its own’ workforce in the future.  This will include information about qualifications and career pathways within the sector, access to appropriate accreditation and training,   access to traineeships or apprenticeships if there is sufficient demand, consideration about the best way to provide the necessary training infrastructure, etc.</w:t>
                      </w:r>
                    </w:p>
                  </w:txbxContent>
                </v:textbox>
                <w10:wrap type="square" anchorx="margin" anchory="margin"/>
              </v:rect>
            </w:pict>
          </mc:Fallback>
        </mc:AlternateContent>
      </w:r>
      <w:r w:rsidRPr="00452DFF">
        <w:rPr>
          <w:rFonts w:ascii="Arial" w:hAnsi="Arial" w:cs="Arial"/>
          <w:sz w:val="24"/>
          <w:szCs w:val="24"/>
        </w:rPr>
        <w:t>are likely to be skills shortages. The social economy needs to review and pl</w:t>
      </w:r>
      <w:r>
        <w:rPr>
          <w:rFonts w:ascii="Arial" w:hAnsi="Arial" w:cs="Arial"/>
          <w:sz w:val="24"/>
          <w:szCs w:val="24"/>
        </w:rPr>
        <w:t>an what its future needs may be and plan to</w:t>
      </w:r>
      <w:r w:rsidRPr="00452DFF">
        <w:rPr>
          <w:rFonts w:ascii="Arial" w:hAnsi="Arial" w:cs="Arial"/>
          <w:sz w:val="24"/>
          <w:szCs w:val="24"/>
        </w:rPr>
        <w:t xml:space="preserve"> recruit &amp; train new entrants in to those professions.  The sector needs to develop appropriate strategies for ‘growing their own’ workforce in the future.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Pr="00452DFF">
        <w:rPr>
          <w:rFonts w:ascii="Arial" w:hAnsi="Arial" w:cs="Arial"/>
          <w:sz w:val="24"/>
          <w:szCs w:val="24"/>
        </w:rPr>
        <w:t xml:space="preserve">needs to stimulate and lead those discussions with </w:t>
      </w:r>
      <w:r w:rsidRPr="00452DFF">
        <w:rPr>
          <w:rFonts w:ascii="Arial" w:hAnsi="Arial" w:cs="Arial"/>
          <w:b/>
          <w:sz w:val="24"/>
          <w:szCs w:val="24"/>
        </w:rPr>
        <w:t>VCS Voice</w:t>
      </w:r>
      <w:r w:rsidRPr="00452DFF">
        <w:rPr>
          <w:rFonts w:ascii="Arial" w:hAnsi="Arial" w:cs="Arial"/>
          <w:sz w:val="24"/>
          <w:szCs w:val="24"/>
        </w:rPr>
        <w:t xml:space="preserve"> and partners across Lancashire.</w:t>
      </w:r>
      <w:r>
        <w:rPr>
          <w:rFonts w:ascii="Arial" w:hAnsi="Arial" w:cs="Arial"/>
          <w:sz w:val="24"/>
          <w:szCs w:val="24"/>
        </w:rPr>
        <w:t xml:space="preserve">  </w:t>
      </w:r>
      <w:r w:rsidR="00F00370">
        <w:rPr>
          <w:rFonts w:ascii="Arial" w:hAnsi="Arial" w:cs="Arial"/>
          <w:sz w:val="24"/>
          <w:szCs w:val="24"/>
        </w:rPr>
        <w:t>What</w:t>
      </w:r>
      <w:r w:rsidR="004C03FD">
        <w:rPr>
          <w:rFonts w:ascii="Arial" w:hAnsi="Arial" w:cs="Arial"/>
          <w:sz w:val="24"/>
          <w:szCs w:val="24"/>
        </w:rPr>
        <w:t xml:space="preserve"> the</w:t>
      </w:r>
      <w:r w:rsidR="00F00370">
        <w:rPr>
          <w:rFonts w:ascii="Arial" w:hAnsi="Arial" w:cs="Arial"/>
          <w:sz w:val="24"/>
          <w:szCs w:val="24"/>
        </w:rPr>
        <w:t xml:space="preserve"> exact size of the</w:t>
      </w:r>
      <w:r w:rsidR="004C03FD">
        <w:rPr>
          <w:rFonts w:ascii="Arial" w:hAnsi="Arial" w:cs="Arial"/>
          <w:sz w:val="24"/>
          <w:szCs w:val="24"/>
        </w:rPr>
        <w:t xml:space="preserve"> workforce will be, </w:t>
      </w:r>
      <w:r w:rsidR="00E00883">
        <w:rPr>
          <w:rFonts w:ascii="Arial" w:hAnsi="Arial" w:cs="Arial"/>
          <w:sz w:val="24"/>
          <w:szCs w:val="24"/>
        </w:rPr>
        <w:t>how many people will be required with particular</w:t>
      </w:r>
      <w:r w:rsidR="00F00370">
        <w:rPr>
          <w:rFonts w:ascii="Arial" w:hAnsi="Arial" w:cs="Arial"/>
          <w:sz w:val="24"/>
          <w:szCs w:val="24"/>
        </w:rPr>
        <w:t xml:space="preserve"> skills and qualifications</w:t>
      </w:r>
      <w:r w:rsidR="004C03FD">
        <w:rPr>
          <w:rFonts w:ascii="Arial" w:hAnsi="Arial" w:cs="Arial"/>
          <w:sz w:val="24"/>
          <w:szCs w:val="24"/>
        </w:rPr>
        <w:t xml:space="preserve"> and what training infrastructure and workforce development strategies are needed </w:t>
      </w:r>
      <w:r w:rsidR="005D6D32">
        <w:rPr>
          <w:rFonts w:ascii="Arial" w:hAnsi="Arial" w:cs="Arial"/>
          <w:sz w:val="24"/>
          <w:szCs w:val="24"/>
        </w:rPr>
        <w:t xml:space="preserve">to meet </w:t>
      </w:r>
      <w:r w:rsidR="00F00370">
        <w:rPr>
          <w:rFonts w:ascii="Arial" w:hAnsi="Arial" w:cs="Arial"/>
          <w:sz w:val="24"/>
          <w:szCs w:val="24"/>
        </w:rPr>
        <w:t xml:space="preserve">the </w:t>
      </w:r>
      <w:r w:rsidR="005D6D32">
        <w:rPr>
          <w:rFonts w:ascii="Arial" w:hAnsi="Arial" w:cs="Arial"/>
          <w:sz w:val="24"/>
          <w:szCs w:val="24"/>
        </w:rPr>
        <w:t>anticipated demand for qualified staff and volunteers in the future</w:t>
      </w:r>
      <w:r w:rsidR="00F00370">
        <w:rPr>
          <w:rFonts w:ascii="Arial" w:hAnsi="Arial" w:cs="Arial"/>
          <w:sz w:val="24"/>
          <w:szCs w:val="24"/>
        </w:rPr>
        <w:t xml:space="preserve"> are all largely un</w:t>
      </w:r>
      <w:r>
        <w:rPr>
          <w:rFonts w:ascii="Arial" w:hAnsi="Arial" w:cs="Arial"/>
          <w:sz w:val="24"/>
          <w:szCs w:val="24"/>
        </w:rPr>
        <w:t>known</w:t>
      </w:r>
      <w:r w:rsidR="00F00370">
        <w:rPr>
          <w:rFonts w:ascii="Arial" w:hAnsi="Arial" w:cs="Arial"/>
          <w:sz w:val="24"/>
          <w:szCs w:val="24"/>
        </w:rPr>
        <w:t xml:space="preserve"> at the moment within a Blackburn with Darwen, Lancashire or North West context.  We need to start answering some of those questions whilst</w:t>
      </w:r>
      <w:r w:rsidR="005D6D32">
        <w:rPr>
          <w:rFonts w:ascii="Arial" w:hAnsi="Arial" w:cs="Arial"/>
          <w:sz w:val="24"/>
          <w:szCs w:val="24"/>
        </w:rPr>
        <w:t xml:space="preserve"> e</w:t>
      </w:r>
      <w:r w:rsidR="00530660">
        <w:rPr>
          <w:rFonts w:ascii="Arial" w:hAnsi="Arial" w:cs="Arial"/>
          <w:sz w:val="24"/>
          <w:szCs w:val="24"/>
        </w:rPr>
        <w:t>xplor</w:t>
      </w:r>
      <w:r w:rsidR="00F00370">
        <w:rPr>
          <w:rFonts w:ascii="Arial" w:hAnsi="Arial" w:cs="Arial"/>
          <w:sz w:val="24"/>
          <w:szCs w:val="24"/>
        </w:rPr>
        <w:t>ing</w:t>
      </w:r>
      <w:r w:rsidR="00530660">
        <w:rPr>
          <w:rFonts w:ascii="Arial" w:hAnsi="Arial" w:cs="Arial"/>
          <w:sz w:val="24"/>
          <w:szCs w:val="24"/>
        </w:rPr>
        <w:t xml:space="preserve"> the feasibility / potential of developing a Group Training Association and/or Apprenticeship Training Agency </w:t>
      </w:r>
      <w:r w:rsidR="00F00370">
        <w:rPr>
          <w:rFonts w:ascii="Arial" w:hAnsi="Arial" w:cs="Arial"/>
          <w:sz w:val="24"/>
          <w:szCs w:val="24"/>
        </w:rPr>
        <w:t>for the social economy or working with an existing College or training provider to meet the sectors needs going forward.</w:t>
      </w:r>
    </w:p>
    <w:p w:rsidR="002810C9" w:rsidRDefault="002810C9">
      <w:pPr>
        <w:rPr>
          <w:rFonts w:ascii="Arial" w:hAnsi="Arial" w:cs="Arial"/>
          <w:b/>
          <w:sz w:val="24"/>
          <w:szCs w:val="24"/>
          <w:u w:val="single"/>
        </w:rPr>
      </w:pPr>
      <w:r>
        <w:rPr>
          <w:rFonts w:ascii="Arial" w:hAnsi="Arial" w:cs="Arial"/>
          <w:b/>
          <w:sz w:val="24"/>
          <w:szCs w:val="24"/>
          <w:u w:val="single"/>
        </w:rPr>
        <w:br w:type="page"/>
      </w:r>
    </w:p>
    <w:p w:rsidR="002810C9" w:rsidRDefault="002810C9">
      <w:pPr>
        <w:rPr>
          <w:rFonts w:ascii="Arial" w:hAnsi="Arial" w:cs="Arial"/>
          <w:b/>
          <w:sz w:val="24"/>
          <w:szCs w:val="24"/>
          <w:u w:val="single"/>
        </w:rPr>
      </w:pPr>
      <w:r w:rsidRPr="002810C9">
        <w:rPr>
          <w:rFonts w:ascii="Arial" w:hAnsi="Arial" w:cs="Arial"/>
          <w:b/>
          <w:sz w:val="24"/>
          <w:szCs w:val="24"/>
          <w:u w:val="single"/>
        </w:rPr>
        <w:lastRenderedPageBreak/>
        <w:t xml:space="preserve">Financial </w:t>
      </w:r>
      <w:r w:rsidR="00761767">
        <w:rPr>
          <w:rFonts w:ascii="Arial" w:hAnsi="Arial" w:cs="Arial"/>
          <w:b/>
          <w:sz w:val="24"/>
          <w:szCs w:val="24"/>
          <w:u w:val="single"/>
        </w:rPr>
        <w:t xml:space="preserve">Strategy &amp; </w:t>
      </w:r>
      <w:r w:rsidRPr="002810C9">
        <w:rPr>
          <w:rFonts w:ascii="Arial" w:hAnsi="Arial" w:cs="Arial"/>
          <w:b/>
          <w:sz w:val="24"/>
          <w:szCs w:val="24"/>
          <w:u w:val="single"/>
        </w:rPr>
        <w:t>Projections</w:t>
      </w:r>
    </w:p>
    <w:p w:rsidR="00761767" w:rsidRDefault="00C36EB7" w:rsidP="00761767">
      <w:pPr>
        <w:rPr>
          <w:rFonts w:ascii="Arial" w:hAnsi="Arial" w:cs="Arial"/>
          <w:sz w:val="24"/>
          <w:szCs w:val="24"/>
        </w:rPr>
      </w:pPr>
      <w:r>
        <w:rPr>
          <w:rFonts w:ascii="Arial" w:hAnsi="Arial" w:cs="Arial"/>
          <w:sz w:val="24"/>
          <w:szCs w:val="24"/>
        </w:rPr>
        <w:t xml:space="preserve">To develop a detailed </w:t>
      </w:r>
      <w:r w:rsidR="00761767">
        <w:rPr>
          <w:rFonts w:ascii="Arial" w:hAnsi="Arial" w:cs="Arial"/>
          <w:sz w:val="24"/>
          <w:szCs w:val="24"/>
        </w:rPr>
        <w:t xml:space="preserve">financial strategy </w:t>
      </w:r>
      <w:r>
        <w:rPr>
          <w:rFonts w:ascii="Arial" w:hAnsi="Arial" w:cs="Arial"/>
          <w:sz w:val="24"/>
          <w:szCs w:val="24"/>
        </w:rPr>
        <w:t>that needs</w:t>
      </w:r>
      <w:r w:rsidR="00761767">
        <w:rPr>
          <w:rFonts w:ascii="Arial" w:hAnsi="Arial" w:cs="Arial"/>
          <w:sz w:val="24"/>
          <w:szCs w:val="24"/>
        </w:rPr>
        <w:t xml:space="preserve"> to:-</w:t>
      </w:r>
    </w:p>
    <w:p w:rsidR="00761767" w:rsidRDefault="00761767" w:rsidP="00761767">
      <w:pPr>
        <w:jc w:val="both"/>
        <w:rPr>
          <w:rFonts w:ascii="Arial" w:hAnsi="Arial" w:cs="Arial"/>
          <w:sz w:val="24"/>
          <w:szCs w:val="24"/>
        </w:rPr>
      </w:pPr>
      <w:r>
        <w:rPr>
          <w:rFonts w:ascii="Arial" w:hAnsi="Arial" w:cs="Arial"/>
          <w:sz w:val="24"/>
          <w:szCs w:val="24"/>
        </w:rPr>
        <w:t>Acknowledge the financial pressures that all local authorities are under and gradually reduce our exposure to local authority funding;</w:t>
      </w:r>
    </w:p>
    <w:p w:rsidR="00761767" w:rsidRDefault="00761767" w:rsidP="00761767">
      <w:pPr>
        <w:jc w:val="both"/>
        <w:rPr>
          <w:rFonts w:ascii="Arial" w:hAnsi="Arial" w:cs="Arial"/>
          <w:sz w:val="24"/>
          <w:szCs w:val="24"/>
        </w:rPr>
      </w:pPr>
      <w:r>
        <w:rPr>
          <w:rFonts w:ascii="Arial" w:hAnsi="Arial" w:cs="Arial"/>
          <w:sz w:val="24"/>
          <w:szCs w:val="24"/>
        </w:rPr>
        <w:t xml:space="preserve">Explore developing stronger </w:t>
      </w:r>
      <w:r w:rsidR="00C36EB7">
        <w:rPr>
          <w:rFonts w:ascii="Arial" w:hAnsi="Arial" w:cs="Arial"/>
          <w:sz w:val="24"/>
          <w:szCs w:val="24"/>
        </w:rPr>
        <w:t xml:space="preserve">financial </w:t>
      </w:r>
      <w:r w:rsidR="00530660">
        <w:rPr>
          <w:rFonts w:ascii="Arial" w:hAnsi="Arial" w:cs="Arial"/>
          <w:sz w:val="24"/>
          <w:szCs w:val="24"/>
        </w:rPr>
        <w:t>relationships</w:t>
      </w:r>
      <w:r>
        <w:rPr>
          <w:rFonts w:ascii="Arial" w:hAnsi="Arial" w:cs="Arial"/>
          <w:sz w:val="24"/>
          <w:szCs w:val="24"/>
        </w:rPr>
        <w:t xml:space="preserve"> with other public sector bodies such as the NHS, local colleges, police, probation service, etc.</w:t>
      </w:r>
    </w:p>
    <w:p w:rsidR="00761767" w:rsidRDefault="00761767" w:rsidP="00761767">
      <w:pPr>
        <w:jc w:val="both"/>
        <w:rPr>
          <w:rFonts w:ascii="Arial" w:hAnsi="Arial" w:cs="Arial"/>
          <w:sz w:val="24"/>
          <w:szCs w:val="24"/>
        </w:rPr>
      </w:pPr>
      <w:r>
        <w:rPr>
          <w:rFonts w:ascii="Arial" w:hAnsi="Arial" w:cs="Arial"/>
          <w:sz w:val="24"/>
          <w:szCs w:val="24"/>
        </w:rPr>
        <w:t>Gradually increase the amounts of charged for services</w:t>
      </w:r>
      <w:r w:rsidR="00C36EB7">
        <w:rPr>
          <w:rFonts w:ascii="Arial" w:hAnsi="Arial" w:cs="Arial"/>
          <w:sz w:val="24"/>
          <w:szCs w:val="24"/>
        </w:rPr>
        <w:t xml:space="preserve"> paid by those charities and social enterprises that can afford and are willing to pay for services</w:t>
      </w:r>
      <w:r>
        <w:rPr>
          <w:rFonts w:ascii="Arial" w:hAnsi="Arial" w:cs="Arial"/>
          <w:sz w:val="24"/>
          <w:szCs w:val="24"/>
        </w:rPr>
        <w:t xml:space="preserve"> such as consultancy, training, bid writing/project management, </w:t>
      </w:r>
      <w:r w:rsidR="00C36EB7">
        <w:rPr>
          <w:rFonts w:ascii="Arial" w:hAnsi="Arial" w:cs="Arial"/>
          <w:sz w:val="24"/>
          <w:szCs w:val="24"/>
        </w:rPr>
        <w:t xml:space="preserve">marketing &amp; graphic design, </w:t>
      </w:r>
      <w:r>
        <w:rPr>
          <w:rFonts w:ascii="Arial" w:hAnsi="Arial" w:cs="Arial"/>
          <w:sz w:val="24"/>
          <w:szCs w:val="24"/>
        </w:rPr>
        <w:t>volunteer management services, etc.</w:t>
      </w:r>
    </w:p>
    <w:p w:rsidR="00761767" w:rsidRDefault="00761767" w:rsidP="00761767">
      <w:pPr>
        <w:jc w:val="both"/>
        <w:rPr>
          <w:rFonts w:ascii="Arial" w:hAnsi="Arial" w:cs="Arial"/>
          <w:sz w:val="24"/>
          <w:szCs w:val="24"/>
        </w:rPr>
      </w:pPr>
      <w:r>
        <w:rPr>
          <w:rFonts w:ascii="Arial" w:hAnsi="Arial" w:cs="Arial"/>
          <w:sz w:val="24"/>
          <w:szCs w:val="24"/>
        </w:rPr>
        <w:t>Acknowledge and maintain our very successful track record of bringing external grant funding into the Borough but reduce our exposure and dependence on grants</w:t>
      </w:r>
    </w:p>
    <w:p w:rsidR="00761767" w:rsidRDefault="00761767" w:rsidP="00761767">
      <w:pPr>
        <w:jc w:val="both"/>
        <w:rPr>
          <w:rFonts w:ascii="Arial" w:hAnsi="Arial" w:cs="Arial"/>
          <w:sz w:val="24"/>
          <w:szCs w:val="24"/>
        </w:rPr>
      </w:pPr>
      <w:r>
        <w:rPr>
          <w:rFonts w:ascii="Arial" w:hAnsi="Arial" w:cs="Arial"/>
          <w:sz w:val="24"/>
          <w:szCs w:val="24"/>
        </w:rPr>
        <w:t>Start to actively fundraise to support local charities, community groups and social enterprises so that by Year 5 we aim to have a small grants programme that is entirely funded through fundraising.</w:t>
      </w:r>
    </w:p>
    <w:p w:rsidR="00C36EB7" w:rsidRPr="002061DC" w:rsidRDefault="00333970" w:rsidP="00761767">
      <w:pPr>
        <w:jc w:val="both"/>
        <w:rPr>
          <w:rFonts w:ascii="Arial" w:hAnsi="Arial" w:cs="Arial"/>
          <w:sz w:val="24"/>
          <w:szCs w:val="24"/>
        </w:rPr>
      </w:pPr>
      <w:r>
        <w:rPr>
          <w:rFonts w:ascii="Arial" w:hAnsi="Arial" w:cs="Arial"/>
          <w:sz w:val="24"/>
          <w:szCs w:val="24"/>
        </w:rPr>
        <w:t>The exact nature of those changes cannot be anticipated</w:t>
      </w:r>
      <w:r w:rsidR="003D6315">
        <w:rPr>
          <w:rFonts w:ascii="Arial" w:hAnsi="Arial" w:cs="Arial"/>
          <w:sz w:val="24"/>
          <w:szCs w:val="24"/>
        </w:rPr>
        <w:t>, but with a modest 3% incremental annual growth rate, a</w:t>
      </w:r>
      <w:r w:rsidR="00C36EB7">
        <w:rPr>
          <w:rFonts w:ascii="Arial" w:hAnsi="Arial" w:cs="Arial"/>
          <w:sz w:val="24"/>
          <w:szCs w:val="24"/>
        </w:rPr>
        <w:t xml:space="preserve"> projected financial profile in five years’ time, may look like:-</w:t>
      </w:r>
    </w:p>
    <w:tbl>
      <w:tblPr>
        <w:tblStyle w:val="TableGrid"/>
        <w:tblW w:w="0" w:type="auto"/>
        <w:tblLayout w:type="fixed"/>
        <w:tblLook w:val="04A0" w:firstRow="1" w:lastRow="0" w:firstColumn="1" w:lastColumn="0" w:noHBand="0" w:noVBand="1"/>
      </w:tblPr>
      <w:tblGrid>
        <w:gridCol w:w="4361"/>
        <w:gridCol w:w="1701"/>
        <w:gridCol w:w="709"/>
        <w:gridCol w:w="1559"/>
        <w:gridCol w:w="912"/>
      </w:tblGrid>
      <w:tr w:rsidR="002826E8" w:rsidTr="004652F3">
        <w:tc>
          <w:tcPr>
            <w:tcW w:w="4361" w:type="dxa"/>
            <w:shd w:val="clear" w:color="auto" w:fill="000000" w:themeFill="text1"/>
          </w:tcPr>
          <w:p w:rsidR="002826E8" w:rsidRDefault="002826E8">
            <w:pPr>
              <w:rPr>
                <w:rFonts w:ascii="Arial" w:hAnsi="Arial" w:cs="Arial"/>
                <w:b/>
                <w:sz w:val="24"/>
                <w:szCs w:val="24"/>
                <w:u w:val="single"/>
              </w:rPr>
            </w:pPr>
          </w:p>
        </w:tc>
        <w:tc>
          <w:tcPr>
            <w:tcW w:w="2410" w:type="dxa"/>
            <w:gridSpan w:val="2"/>
            <w:shd w:val="clear" w:color="auto" w:fill="000000" w:themeFill="text1"/>
          </w:tcPr>
          <w:p w:rsidR="002826E8" w:rsidRDefault="002826E8" w:rsidP="002826E8">
            <w:pPr>
              <w:jc w:val="center"/>
              <w:rPr>
                <w:rFonts w:ascii="Arial" w:hAnsi="Arial" w:cs="Arial"/>
                <w:b/>
                <w:sz w:val="24"/>
                <w:szCs w:val="24"/>
                <w:u w:val="single"/>
              </w:rPr>
            </w:pPr>
            <w:r>
              <w:rPr>
                <w:rFonts w:ascii="Arial" w:hAnsi="Arial" w:cs="Arial"/>
                <w:b/>
                <w:sz w:val="24"/>
                <w:szCs w:val="24"/>
                <w:u w:val="single"/>
              </w:rPr>
              <w:t>Year O (2013-2014)</w:t>
            </w:r>
          </w:p>
        </w:tc>
        <w:tc>
          <w:tcPr>
            <w:tcW w:w="2471" w:type="dxa"/>
            <w:gridSpan w:val="2"/>
            <w:shd w:val="clear" w:color="auto" w:fill="000000" w:themeFill="text1"/>
          </w:tcPr>
          <w:p w:rsidR="002826E8" w:rsidRDefault="002826E8" w:rsidP="002826E8">
            <w:pPr>
              <w:jc w:val="center"/>
              <w:rPr>
                <w:rFonts w:ascii="Arial" w:hAnsi="Arial" w:cs="Arial"/>
                <w:b/>
                <w:sz w:val="24"/>
                <w:szCs w:val="24"/>
                <w:u w:val="single"/>
              </w:rPr>
            </w:pPr>
            <w:r>
              <w:rPr>
                <w:rFonts w:ascii="Arial" w:hAnsi="Arial" w:cs="Arial"/>
                <w:b/>
                <w:sz w:val="24"/>
                <w:szCs w:val="24"/>
                <w:u w:val="single"/>
              </w:rPr>
              <w:t>Year 5 (2019-2020)</w:t>
            </w:r>
          </w:p>
        </w:tc>
      </w:tr>
      <w:tr w:rsidR="004652F3" w:rsidTr="004652F3">
        <w:tc>
          <w:tcPr>
            <w:tcW w:w="4361" w:type="dxa"/>
            <w:shd w:val="clear" w:color="auto" w:fill="000000" w:themeFill="text1"/>
          </w:tcPr>
          <w:p w:rsidR="002826E8" w:rsidRDefault="002826E8">
            <w:pPr>
              <w:rPr>
                <w:rFonts w:ascii="Arial" w:hAnsi="Arial" w:cs="Arial"/>
                <w:b/>
                <w:sz w:val="24"/>
                <w:szCs w:val="24"/>
                <w:u w:val="single"/>
              </w:rPr>
            </w:pPr>
            <w:r>
              <w:rPr>
                <w:rFonts w:ascii="Arial" w:hAnsi="Arial" w:cs="Arial"/>
                <w:b/>
                <w:sz w:val="24"/>
                <w:szCs w:val="24"/>
                <w:u w:val="single"/>
              </w:rPr>
              <w:t>Income</w:t>
            </w:r>
          </w:p>
        </w:tc>
        <w:tc>
          <w:tcPr>
            <w:tcW w:w="1701" w:type="dxa"/>
            <w:shd w:val="clear" w:color="auto" w:fill="000000" w:themeFill="text1"/>
          </w:tcPr>
          <w:p w:rsidR="002826E8" w:rsidRPr="002826E8" w:rsidRDefault="002826E8">
            <w:pPr>
              <w:rPr>
                <w:rFonts w:ascii="Arial" w:hAnsi="Arial" w:cs="Arial"/>
                <w:b/>
                <w:sz w:val="24"/>
                <w:szCs w:val="24"/>
              </w:rPr>
            </w:pPr>
            <w:r w:rsidRPr="002826E8">
              <w:rPr>
                <w:rFonts w:ascii="Arial" w:hAnsi="Arial" w:cs="Arial"/>
                <w:b/>
                <w:sz w:val="24"/>
                <w:szCs w:val="24"/>
              </w:rPr>
              <w:t>Amount (£)</w:t>
            </w:r>
          </w:p>
        </w:tc>
        <w:tc>
          <w:tcPr>
            <w:tcW w:w="709" w:type="dxa"/>
            <w:shd w:val="clear" w:color="auto" w:fill="000000" w:themeFill="text1"/>
          </w:tcPr>
          <w:p w:rsidR="002826E8" w:rsidRPr="002826E8" w:rsidRDefault="002826E8">
            <w:pPr>
              <w:rPr>
                <w:rFonts w:ascii="Arial" w:hAnsi="Arial" w:cs="Arial"/>
                <w:b/>
                <w:sz w:val="24"/>
                <w:szCs w:val="24"/>
              </w:rPr>
            </w:pPr>
            <w:r w:rsidRPr="002826E8">
              <w:rPr>
                <w:rFonts w:ascii="Arial" w:hAnsi="Arial" w:cs="Arial"/>
                <w:b/>
                <w:sz w:val="24"/>
                <w:szCs w:val="24"/>
              </w:rPr>
              <w:t>%</w:t>
            </w:r>
          </w:p>
        </w:tc>
        <w:tc>
          <w:tcPr>
            <w:tcW w:w="1559" w:type="dxa"/>
            <w:shd w:val="clear" w:color="auto" w:fill="000000" w:themeFill="text1"/>
          </w:tcPr>
          <w:p w:rsidR="002826E8" w:rsidRPr="002826E8" w:rsidRDefault="002826E8">
            <w:pPr>
              <w:rPr>
                <w:rFonts w:ascii="Arial" w:hAnsi="Arial" w:cs="Arial"/>
                <w:b/>
                <w:sz w:val="24"/>
                <w:szCs w:val="24"/>
              </w:rPr>
            </w:pPr>
            <w:r w:rsidRPr="002826E8">
              <w:rPr>
                <w:rFonts w:ascii="Arial" w:hAnsi="Arial" w:cs="Arial"/>
                <w:b/>
                <w:sz w:val="24"/>
                <w:szCs w:val="24"/>
              </w:rPr>
              <w:t>Amount (£)</w:t>
            </w:r>
          </w:p>
        </w:tc>
        <w:tc>
          <w:tcPr>
            <w:tcW w:w="912" w:type="dxa"/>
            <w:shd w:val="clear" w:color="auto" w:fill="000000" w:themeFill="text1"/>
          </w:tcPr>
          <w:p w:rsidR="002826E8" w:rsidRPr="002826E8" w:rsidRDefault="002826E8">
            <w:pPr>
              <w:rPr>
                <w:rFonts w:ascii="Arial" w:hAnsi="Arial" w:cs="Arial"/>
                <w:b/>
                <w:sz w:val="24"/>
                <w:szCs w:val="24"/>
              </w:rPr>
            </w:pPr>
            <w:r w:rsidRPr="002826E8">
              <w:rPr>
                <w:rFonts w:ascii="Arial" w:hAnsi="Arial" w:cs="Arial"/>
                <w:b/>
                <w:sz w:val="24"/>
                <w:szCs w:val="24"/>
              </w:rPr>
              <w:t>%</w:t>
            </w:r>
          </w:p>
        </w:tc>
      </w:tr>
      <w:tr w:rsidR="002826E8" w:rsidTr="004652F3">
        <w:tc>
          <w:tcPr>
            <w:tcW w:w="4361" w:type="dxa"/>
          </w:tcPr>
          <w:p w:rsidR="002826E8" w:rsidRPr="002826E8" w:rsidRDefault="002826E8">
            <w:pPr>
              <w:rPr>
                <w:rFonts w:ascii="Arial" w:hAnsi="Arial" w:cs="Arial"/>
              </w:rPr>
            </w:pPr>
            <w:r w:rsidRPr="002826E8">
              <w:rPr>
                <w:rFonts w:ascii="Arial" w:hAnsi="Arial" w:cs="Arial"/>
              </w:rPr>
              <w:t>Blackburn with Darwen Borough Council</w:t>
            </w:r>
          </w:p>
        </w:tc>
        <w:tc>
          <w:tcPr>
            <w:tcW w:w="1701" w:type="dxa"/>
          </w:tcPr>
          <w:p w:rsidR="002826E8" w:rsidRPr="002826E8" w:rsidRDefault="002826E8" w:rsidP="002826E8">
            <w:pPr>
              <w:jc w:val="right"/>
              <w:rPr>
                <w:rFonts w:ascii="Arial" w:hAnsi="Arial" w:cs="Arial"/>
              </w:rPr>
            </w:pPr>
            <w:r w:rsidRPr="002826E8">
              <w:rPr>
                <w:rFonts w:ascii="Arial" w:hAnsi="Arial" w:cs="Arial"/>
              </w:rPr>
              <w:t>205,000</w:t>
            </w:r>
          </w:p>
        </w:tc>
        <w:tc>
          <w:tcPr>
            <w:tcW w:w="709" w:type="dxa"/>
          </w:tcPr>
          <w:p w:rsidR="002826E8" w:rsidRPr="002826E8" w:rsidRDefault="002826E8" w:rsidP="002826E8">
            <w:pPr>
              <w:jc w:val="right"/>
              <w:rPr>
                <w:rFonts w:ascii="Arial" w:hAnsi="Arial" w:cs="Arial"/>
              </w:rPr>
            </w:pPr>
            <w:r>
              <w:rPr>
                <w:rFonts w:ascii="Arial" w:hAnsi="Arial" w:cs="Arial"/>
              </w:rPr>
              <w:t>32%</w:t>
            </w:r>
          </w:p>
        </w:tc>
        <w:tc>
          <w:tcPr>
            <w:tcW w:w="1559" w:type="dxa"/>
          </w:tcPr>
          <w:p w:rsidR="002826E8" w:rsidRPr="002826E8" w:rsidRDefault="004652F3" w:rsidP="004652F3">
            <w:pPr>
              <w:jc w:val="right"/>
              <w:rPr>
                <w:rFonts w:ascii="Arial" w:hAnsi="Arial" w:cs="Arial"/>
              </w:rPr>
            </w:pPr>
            <w:r>
              <w:rPr>
                <w:rFonts w:ascii="Arial" w:hAnsi="Arial" w:cs="Arial"/>
              </w:rPr>
              <w:t>150,000</w:t>
            </w:r>
          </w:p>
        </w:tc>
        <w:tc>
          <w:tcPr>
            <w:tcW w:w="912" w:type="dxa"/>
          </w:tcPr>
          <w:p w:rsidR="002826E8" w:rsidRPr="002826E8" w:rsidRDefault="004652F3" w:rsidP="004652F3">
            <w:pPr>
              <w:jc w:val="right"/>
              <w:rPr>
                <w:rFonts w:ascii="Arial" w:hAnsi="Arial" w:cs="Arial"/>
              </w:rPr>
            </w:pPr>
            <w:r>
              <w:rPr>
                <w:rFonts w:ascii="Arial" w:hAnsi="Arial" w:cs="Arial"/>
              </w:rPr>
              <w:t>20%</w:t>
            </w:r>
          </w:p>
        </w:tc>
      </w:tr>
      <w:tr w:rsidR="002826E8" w:rsidTr="004652F3">
        <w:tc>
          <w:tcPr>
            <w:tcW w:w="4361" w:type="dxa"/>
          </w:tcPr>
          <w:p w:rsidR="002826E8" w:rsidRPr="002826E8" w:rsidRDefault="002826E8">
            <w:pPr>
              <w:rPr>
                <w:rFonts w:ascii="Arial" w:hAnsi="Arial" w:cs="Arial"/>
              </w:rPr>
            </w:pPr>
            <w:r w:rsidRPr="002826E8">
              <w:rPr>
                <w:rFonts w:ascii="Arial" w:hAnsi="Arial" w:cs="Arial"/>
              </w:rPr>
              <w:t>Other Public Sector Bodies</w:t>
            </w:r>
          </w:p>
        </w:tc>
        <w:tc>
          <w:tcPr>
            <w:tcW w:w="1701" w:type="dxa"/>
          </w:tcPr>
          <w:p w:rsidR="002826E8" w:rsidRPr="002826E8" w:rsidRDefault="002826E8" w:rsidP="002826E8">
            <w:pPr>
              <w:jc w:val="right"/>
              <w:rPr>
                <w:rFonts w:ascii="Arial" w:hAnsi="Arial" w:cs="Arial"/>
              </w:rPr>
            </w:pPr>
            <w:r>
              <w:rPr>
                <w:rFonts w:ascii="Arial" w:hAnsi="Arial" w:cs="Arial"/>
              </w:rPr>
              <w:t>61,000</w:t>
            </w:r>
          </w:p>
        </w:tc>
        <w:tc>
          <w:tcPr>
            <w:tcW w:w="709" w:type="dxa"/>
          </w:tcPr>
          <w:p w:rsidR="002826E8" w:rsidRPr="002826E8" w:rsidRDefault="00E351C1" w:rsidP="002826E8">
            <w:pPr>
              <w:jc w:val="right"/>
              <w:rPr>
                <w:rFonts w:ascii="Arial" w:hAnsi="Arial" w:cs="Arial"/>
              </w:rPr>
            </w:pPr>
            <w:r>
              <w:rPr>
                <w:rFonts w:ascii="Arial" w:hAnsi="Arial" w:cs="Arial"/>
              </w:rPr>
              <w:t>9</w:t>
            </w:r>
            <w:r w:rsidR="002826E8">
              <w:rPr>
                <w:rFonts w:ascii="Arial" w:hAnsi="Arial" w:cs="Arial"/>
              </w:rPr>
              <w:t>%</w:t>
            </w:r>
          </w:p>
        </w:tc>
        <w:tc>
          <w:tcPr>
            <w:tcW w:w="1559" w:type="dxa"/>
          </w:tcPr>
          <w:p w:rsidR="002826E8" w:rsidRPr="002826E8" w:rsidRDefault="004652F3" w:rsidP="004652F3">
            <w:pPr>
              <w:jc w:val="right"/>
              <w:rPr>
                <w:rFonts w:ascii="Arial" w:hAnsi="Arial" w:cs="Arial"/>
              </w:rPr>
            </w:pPr>
            <w:r>
              <w:rPr>
                <w:rFonts w:ascii="Arial" w:hAnsi="Arial" w:cs="Arial"/>
              </w:rPr>
              <w:t>150,000</w:t>
            </w:r>
          </w:p>
        </w:tc>
        <w:tc>
          <w:tcPr>
            <w:tcW w:w="912" w:type="dxa"/>
          </w:tcPr>
          <w:p w:rsidR="002826E8" w:rsidRPr="002826E8" w:rsidRDefault="004652F3" w:rsidP="002826E8">
            <w:pPr>
              <w:jc w:val="right"/>
              <w:rPr>
                <w:rFonts w:ascii="Arial" w:hAnsi="Arial" w:cs="Arial"/>
              </w:rPr>
            </w:pPr>
            <w:r>
              <w:rPr>
                <w:rFonts w:ascii="Arial" w:hAnsi="Arial" w:cs="Arial"/>
              </w:rPr>
              <w:t>20%</w:t>
            </w:r>
          </w:p>
        </w:tc>
      </w:tr>
      <w:tr w:rsidR="002826E8" w:rsidTr="004652F3">
        <w:tc>
          <w:tcPr>
            <w:tcW w:w="4361" w:type="dxa"/>
          </w:tcPr>
          <w:p w:rsidR="002826E8" w:rsidRPr="002826E8" w:rsidRDefault="002826E8">
            <w:pPr>
              <w:rPr>
                <w:rFonts w:ascii="Arial" w:hAnsi="Arial" w:cs="Arial"/>
              </w:rPr>
            </w:pPr>
            <w:r w:rsidRPr="002826E8">
              <w:rPr>
                <w:rFonts w:ascii="Arial" w:hAnsi="Arial" w:cs="Arial"/>
              </w:rPr>
              <w:t>Earned Income</w:t>
            </w:r>
          </w:p>
        </w:tc>
        <w:tc>
          <w:tcPr>
            <w:tcW w:w="1701" w:type="dxa"/>
          </w:tcPr>
          <w:p w:rsidR="002826E8" w:rsidRPr="002826E8" w:rsidRDefault="002826E8" w:rsidP="002826E8">
            <w:pPr>
              <w:jc w:val="right"/>
              <w:rPr>
                <w:rFonts w:ascii="Arial" w:hAnsi="Arial" w:cs="Arial"/>
              </w:rPr>
            </w:pPr>
            <w:r>
              <w:rPr>
                <w:rFonts w:ascii="Arial" w:hAnsi="Arial" w:cs="Arial"/>
              </w:rPr>
              <w:t>110,000</w:t>
            </w:r>
          </w:p>
        </w:tc>
        <w:tc>
          <w:tcPr>
            <w:tcW w:w="709" w:type="dxa"/>
          </w:tcPr>
          <w:p w:rsidR="002826E8" w:rsidRPr="002826E8" w:rsidRDefault="00E351C1" w:rsidP="002826E8">
            <w:pPr>
              <w:jc w:val="right"/>
              <w:rPr>
                <w:rFonts w:ascii="Arial" w:hAnsi="Arial" w:cs="Arial"/>
              </w:rPr>
            </w:pPr>
            <w:r>
              <w:rPr>
                <w:rFonts w:ascii="Arial" w:hAnsi="Arial" w:cs="Arial"/>
              </w:rPr>
              <w:t>17%</w:t>
            </w:r>
          </w:p>
        </w:tc>
        <w:tc>
          <w:tcPr>
            <w:tcW w:w="1559" w:type="dxa"/>
          </w:tcPr>
          <w:p w:rsidR="002826E8" w:rsidRPr="002826E8" w:rsidRDefault="004652F3" w:rsidP="002826E8">
            <w:pPr>
              <w:jc w:val="right"/>
              <w:rPr>
                <w:rFonts w:ascii="Arial" w:hAnsi="Arial" w:cs="Arial"/>
              </w:rPr>
            </w:pPr>
            <w:r>
              <w:rPr>
                <w:rFonts w:ascii="Arial" w:hAnsi="Arial" w:cs="Arial"/>
              </w:rPr>
              <w:t>187,500</w:t>
            </w:r>
          </w:p>
        </w:tc>
        <w:tc>
          <w:tcPr>
            <w:tcW w:w="912" w:type="dxa"/>
          </w:tcPr>
          <w:p w:rsidR="002826E8" w:rsidRPr="002826E8" w:rsidRDefault="004652F3" w:rsidP="002826E8">
            <w:pPr>
              <w:jc w:val="right"/>
              <w:rPr>
                <w:rFonts w:ascii="Arial" w:hAnsi="Arial" w:cs="Arial"/>
              </w:rPr>
            </w:pPr>
            <w:r>
              <w:rPr>
                <w:rFonts w:ascii="Arial" w:hAnsi="Arial" w:cs="Arial"/>
              </w:rPr>
              <w:t>25%</w:t>
            </w:r>
          </w:p>
        </w:tc>
      </w:tr>
      <w:tr w:rsidR="002826E8" w:rsidTr="004652F3">
        <w:tc>
          <w:tcPr>
            <w:tcW w:w="4361" w:type="dxa"/>
          </w:tcPr>
          <w:p w:rsidR="002826E8" w:rsidRPr="002826E8" w:rsidRDefault="002826E8">
            <w:pPr>
              <w:rPr>
                <w:rFonts w:ascii="Arial" w:hAnsi="Arial" w:cs="Arial"/>
              </w:rPr>
            </w:pPr>
            <w:r w:rsidRPr="002826E8">
              <w:rPr>
                <w:rFonts w:ascii="Arial" w:hAnsi="Arial" w:cs="Arial"/>
              </w:rPr>
              <w:t>Grants</w:t>
            </w:r>
          </w:p>
        </w:tc>
        <w:tc>
          <w:tcPr>
            <w:tcW w:w="1701" w:type="dxa"/>
          </w:tcPr>
          <w:p w:rsidR="002826E8" w:rsidRPr="002826E8" w:rsidRDefault="00E351C1" w:rsidP="002826E8">
            <w:pPr>
              <w:jc w:val="right"/>
              <w:rPr>
                <w:rFonts w:ascii="Arial" w:hAnsi="Arial" w:cs="Arial"/>
              </w:rPr>
            </w:pPr>
            <w:r>
              <w:rPr>
                <w:rFonts w:ascii="Arial" w:hAnsi="Arial" w:cs="Arial"/>
              </w:rPr>
              <w:t>2</w:t>
            </w:r>
            <w:r w:rsidR="002826E8">
              <w:rPr>
                <w:rFonts w:ascii="Arial" w:hAnsi="Arial" w:cs="Arial"/>
              </w:rPr>
              <w:t>68,000</w:t>
            </w:r>
          </w:p>
        </w:tc>
        <w:tc>
          <w:tcPr>
            <w:tcW w:w="709" w:type="dxa"/>
          </w:tcPr>
          <w:p w:rsidR="002826E8" w:rsidRPr="002826E8" w:rsidRDefault="00E351C1" w:rsidP="002826E8">
            <w:pPr>
              <w:jc w:val="right"/>
              <w:rPr>
                <w:rFonts w:ascii="Arial" w:hAnsi="Arial" w:cs="Arial"/>
              </w:rPr>
            </w:pPr>
            <w:r>
              <w:rPr>
                <w:rFonts w:ascii="Arial" w:hAnsi="Arial" w:cs="Arial"/>
              </w:rPr>
              <w:t>42%</w:t>
            </w:r>
          </w:p>
        </w:tc>
        <w:tc>
          <w:tcPr>
            <w:tcW w:w="1559" w:type="dxa"/>
          </w:tcPr>
          <w:p w:rsidR="002826E8" w:rsidRPr="002826E8" w:rsidRDefault="004652F3" w:rsidP="002826E8">
            <w:pPr>
              <w:jc w:val="right"/>
              <w:rPr>
                <w:rFonts w:ascii="Arial" w:hAnsi="Arial" w:cs="Arial"/>
              </w:rPr>
            </w:pPr>
            <w:r>
              <w:rPr>
                <w:rFonts w:ascii="Arial" w:hAnsi="Arial" w:cs="Arial"/>
              </w:rPr>
              <w:t>225,000</w:t>
            </w:r>
          </w:p>
        </w:tc>
        <w:tc>
          <w:tcPr>
            <w:tcW w:w="912" w:type="dxa"/>
          </w:tcPr>
          <w:p w:rsidR="002826E8" w:rsidRPr="002826E8" w:rsidRDefault="004652F3" w:rsidP="002826E8">
            <w:pPr>
              <w:jc w:val="right"/>
              <w:rPr>
                <w:rFonts w:ascii="Arial" w:hAnsi="Arial" w:cs="Arial"/>
              </w:rPr>
            </w:pPr>
            <w:r>
              <w:rPr>
                <w:rFonts w:ascii="Arial" w:hAnsi="Arial" w:cs="Arial"/>
              </w:rPr>
              <w:t>30%</w:t>
            </w:r>
          </w:p>
        </w:tc>
      </w:tr>
      <w:tr w:rsidR="002826E8" w:rsidTr="004652F3">
        <w:tc>
          <w:tcPr>
            <w:tcW w:w="4361" w:type="dxa"/>
          </w:tcPr>
          <w:p w:rsidR="002826E8" w:rsidRPr="002826E8" w:rsidRDefault="002826E8">
            <w:pPr>
              <w:rPr>
                <w:rFonts w:ascii="Arial" w:hAnsi="Arial" w:cs="Arial"/>
              </w:rPr>
            </w:pPr>
            <w:r w:rsidRPr="002826E8">
              <w:rPr>
                <w:rFonts w:ascii="Arial" w:hAnsi="Arial" w:cs="Arial"/>
              </w:rPr>
              <w:t>Fundraising</w:t>
            </w:r>
          </w:p>
        </w:tc>
        <w:tc>
          <w:tcPr>
            <w:tcW w:w="1701" w:type="dxa"/>
          </w:tcPr>
          <w:p w:rsidR="002826E8" w:rsidRPr="002826E8" w:rsidRDefault="002826E8" w:rsidP="002826E8">
            <w:pPr>
              <w:jc w:val="right"/>
              <w:rPr>
                <w:rFonts w:ascii="Arial" w:hAnsi="Arial" w:cs="Arial"/>
              </w:rPr>
            </w:pPr>
            <w:r>
              <w:rPr>
                <w:rFonts w:ascii="Arial" w:hAnsi="Arial" w:cs="Arial"/>
              </w:rPr>
              <w:t>0</w:t>
            </w:r>
          </w:p>
        </w:tc>
        <w:tc>
          <w:tcPr>
            <w:tcW w:w="709" w:type="dxa"/>
          </w:tcPr>
          <w:p w:rsidR="002826E8" w:rsidRPr="002826E8" w:rsidRDefault="002826E8" w:rsidP="002826E8">
            <w:pPr>
              <w:jc w:val="right"/>
              <w:rPr>
                <w:rFonts w:ascii="Arial" w:hAnsi="Arial" w:cs="Arial"/>
              </w:rPr>
            </w:pPr>
          </w:p>
        </w:tc>
        <w:tc>
          <w:tcPr>
            <w:tcW w:w="1559" w:type="dxa"/>
          </w:tcPr>
          <w:p w:rsidR="002826E8" w:rsidRPr="002826E8" w:rsidRDefault="004652F3" w:rsidP="002826E8">
            <w:pPr>
              <w:jc w:val="right"/>
              <w:rPr>
                <w:rFonts w:ascii="Arial" w:hAnsi="Arial" w:cs="Arial"/>
              </w:rPr>
            </w:pPr>
            <w:r>
              <w:rPr>
                <w:rFonts w:ascii="Arial" w:hAnsi="Arial" w:cs="Arial"/>
              </w:rPr>
              <w:t>37,500</w:t>
            </w:r>
          </w:p>
        </w:tc>
        <w:tc>
          <w:tcPr>
            <w:tcW w:w="912" w:type="dxa"/>
          </w:tcPr>
          <w:p w:rsidR="002826E8" w:rsidRPr="002826E8" w:rsidRDefault="004652F3" w:rsidP="002826E8">
            <w:pPr>
              <w:jc w:val="right"/>
              <w:rPr>
                <w:rFonts w:ascii="Arial" w:hAnsi="Arial" w:cs="Arial"/>
              </w:rPr>
            </w:pPr>
            <w:r>
              <w:rPr>
                <w:rFonts w:ascii="Arial" w:hAnsi="Arial" w:cs="Arial"/>
              </w:rPr>
              <w:t>5%</w:t>
            </w:r>
          </w:p>
        </w:tc>
      </w:tr>
      <w:tr w:rsidR="002826E8" w:rsidTr="004652F3">
        <w:tc>
          <w:tcPr>
            <w:tcW w:w="4361" w:type="dxa"/>
          </w:tcPr>
          <w:p w:rsidR="002826E8" w:rsidRPr="002826E8" w:rsidRDefault="002826E8">
            <w:pPr>
              <w:rPr>
                <w:rFonts w:ascii="Arial" w:hAnsi="Arial" w:cs="Arial"/>
                <w:b/>
              </w:rPr>
            </w:pPr>
            <w:r w:rsidRPr="002826E8">
              <w:rPr>
                <w:rFonts w:ascii="Arial" w:hAnsi="Arial" w:cs="Arial"/>
                <w:b/>
              </w:rPr>
              <w:t>Sub Total</w:t>
            </w:r>
          </w:p>
        </w:tc>
        <w:tc>
          <w:tcPr>
            <w:tcW w:w="1701" w:type="dxa"/>
          </w:tcPr>
          <w:p w:rsidR="002826E8" w:rsidRPr="004652F3" w:rsidRDefault="00E351C1" w:rsidP="002826E8">
            <w:pPr>
              <w:jc w:val="right"/>
              <w:rPr>
                <w:rFonts w:ascii="Arial" w:hAnsi="Arial" w:cs="Arial"/>
                <w:b/>
              </w:rPr>
            </w:pPr>
            <w:r w:rsidRPr="004652F3">
              <w:rPr>
                <w:rFonts w:ascii="Arial" w:hAnsi="Arial" w:cs="Arial"/>
                <w:b/>
              </w:rPr>
              <w:t>644,000</w:t>
            </w:r>
          </w:p>
        </w:tc>
        <w:tc>
          <w:tcPr>
            <w:tcW w:w="709" w:type="dxa"/>
          </w:tcPr>
          <w:p w:rsidR="002826E8" w:rsidRPr="004652F3" w:rsidRDefault="002826E8" w:rsidP="002826E8">
            <w:pPr>
              <w:jc w:val="right"/>
              <w:rPr>
                <w:rFonts w:ascii="Arial" w:hAnsi="Arial" w:cs="Arial"/>
                <w:b/>
              </w:rPr>
            </w:pPr>
          </w:p>
        </w:tc>
        <w:tc>
          <w:tcPr>
            <w:tcW w:w="1559" w:type="dxa"/>
          </w:tcPr>
          <w:p w:rsidR="002826E8" w:rsidRPr="004652F3" w:rsidRDefault="00E351C1" w:rsidP="002826E8">
            <w:pPr>
              <w:jc w:val="right"/>
              <w:rPr>
                <w:rFonts w:ascii="Arial" w:hAnsi="Arial" w:cs="Arial"/>
                <w:b/>
              </w:rPr>
            </w:pPr>
            <w:r w:rsidRPr="004652F3">
              <w:rPr>
                <w:rFonts w:ascii="Arial" w:hAnsi="Arial" w:cs="Arial"/>
                <w:b/>
              </w:rPr>
              <w:t>750,000</w:t>
            </w:r>
          </w:p>
        </w:tc>
        <w:tc>
          <w:tcPr>
            <w:tcW w:w="912" w:type="dxa"/>
          </w:tcPr>
          <w:p w:rsidR="002826E8" w:rsidRPr="002826E8" w:rsidRDefault="002826E8" w:rsidP="002826E8">
            <w:pPr>
              <w:jc w:val="right"/>
              <w:rPr>
                <w:rFonts w:ascii="Arial" w:hAnsi="Arial" w:cs="Arial"/>
              </w:rPr>
            </w:pPr>
          </w:p>
        </w:tc>
      </w:tr>
      <w:tr w:rsidR="002826E8" w:rsidTr="004652F3">
        <w:trPr>
          <w:trHeight w:val="70"/>
        </w:trPr>
        <w:tc>
          <w:tcPr>
            <w:tcW w:w="4361" w:type="dxa"/>
          </w:tcPr>
          <w:p w:rsidR="002826E8" w:rsidRPr="002826E8" w:rsidRDefault="002826E8">
            <w:pPr>
              <w:rPr>
                <w:rFonts w:ascii="Arial" w:hAnsi="Arial" w:cs="Arial"/>
                <w:b/>
                <w:u w:val="single"/>
              </w:rPr>
            </w:pPr>
          </w:p>
        </w:tc>
        <w:tc>
          <w:tcPr>
            <w:tcW w:w="1701" w:type="dxa"/>
          </w:tcPr>
          <w:p w:rsidR="002826E8" w:rsidRPr="002826E8" w:rsidRDefault="002826E8" w:rsidP="002826E8">
            <w:pPr>
              <w:jc w:val="right"/>
              <w:rPr>
                <w:rFonts w:ascii="Arial" w:hAnsi="Arial" w:cs="Arial"/>
              </w:rPr>
            </w:pPr>
          </w:p>
        </w:tc>
        <w:tc>
          <w:tcPr>
            <w:tcW w:w="709" w:type="dxa"/>
          </w:tcPr>
          <w:p w:rsidR="002826E8" w:rsidRPr="002826E8" w:rsidRDefault="002826E8" w:rsidP="002826E8">
            <w:pPr>
              <w:jc w:val="right"/>
              <w:rPr>
                <w:rFonts w:ascii="Arial" w:hAnsi="Arial" w:cs="Arial"/>
              </w:rPr>
            </w:pPr>
          </w:p>
        </w:tc>
        <w:tc>
          <w:tcPr>
            <w:tcW w:w="1559" w:type="dxa"/>
          </w:tcPr>
          <w:p w:rsidR="002826E8" w:rsidRPr="002826E8" w:rsidRDefault="002826E8" w:rsidP="002826E8">
            <w:pPr>
              <w:jc w:val="right"/>
              <w:rPr>
                <w:rFonts w:ascii="Arial" w:hAnsi="Arial" w:cs="Arial"/>
              </w:rPr>
            </w:pPr>
          </w:p>
        </w:tc>
        <w:tc>
          <w:tcPr>
            <w:tcW w:w="912" w:type="dxa"/>
          </w:tcPr>
          <w:p w:rsidR="002826E8" w:rsidRPr="002826E8" w:rsidRDefault="002826E8" w:rsidP="002826E8">
            <w:pPr>
              <w:jc w:val="right"/>
              <w:rPr>
                <w:rFonts w:ascii="Arial" w:hAnsi="Arial" w:cs="Arial"/>
              </w:rPr>
            </w:pPr>
          </w:p>
        </w:tc>
      </w:tr>
      <w:tr w:rsidR="002826E8" w:rsidTr="004652F3">
        <w:tc>
          <w:tcPr>
            <w:tcW w:w="4361" w:type="dxa"/>
          </w:tcPr>
          <w:p w:rsidR="002826E8" w:rsidRPr="002826E8" w:rsidRDefault="00E351C1">
            <w:pPr>
              <w:rPr>
                <w:rFonts w:ascii="Arial" w:hAnsi="Arial" w:cs="Arial"/>
                <w:b/>
                <w:u w:val="single"/>
              </w:rPr>
            </w:pPr>
            <w:r>
              <w:rPr>
                <w:rFonts w:ascii="Arial" w:hAnsi="Arial" w:cs="Arial"/>
                <w:b/>
                <w:u w:val="single"/>
              </w:rPr>
              <w:t>Expenditure</w:t>
            </w:r>
          </w:p>
        </w:tc>
        <w:tc>
          <w:tcPr>
            <w:tcW w:w="1701" w:type="dxa"/>
          </w:tcPr>
          <w:p w:rsidR="002826E8" w:rsidRPr="002826E8" w:rsidRDefault="002826E8" w:rsidP="002826E8">
            <w:pPr>
              <w:jc w:val="right"/>
              <w:rPr>
                <w:rFonts w:ascii="Arial" w:hAnsi="Arial" w:cs="Arial"/>
              </w:rPr>
            </w:pPr>
          </w:p>
        </w:tc>
        <w:tc>
          <w:tcPr>
            <w:tcW w:w="709" w:type="dxa"/>
          </w:tcPr>
          <w:p w:rsidR="002826E8" w:rsidRPr="002826E8" w:rsidRDefault="002826E8" w:rsidP="002826E8">
            <w:pPr>
              <w:jc w:val="right"/>
              <w:rPr>
                <w:rFonts w:ascii="Arial" w:hAnsi="Arial" w:cs="Arial"/>
              </w:rPr>
            </w:pPr>
          </w:p>
        </w:tc>
        <w:tc>
          <w:tcPr>
            <w:tcW w:w="1559" w:type="dxa"/>
          </w:tcPr>
          <w:p w:rsidR="002826E8" w:rsidRPr="002826E8" w:rsidRDefault="002826E8" w:rsidP="002826E8">
            <w:pPr>
              <w:jc w:val="right"/>
              <w:rPr>
                <w:rFonts w:ascii="Arial" w:hAnsi="Arial" w:cs="Arial"/>
              </w:rPr>
            </w:pPr>
          </w:p>
        </w:tc>
        <w:tc>
          <w:tcPr>
            <w:tcW w:w="912" w:type="dxa"/>
          </w:tcPr>
          <w:p w:rsidR="002826E8" w:rsidRPr="002826E8" w:rsidRDefault="002826E8" w:rsidP="002826E8">
            <w:pPr>
              <w:jc w:val="right"/>
              <w:rPr>
                <w:rFonts w:ascii="Arial" w:hAnsi="Arial" w:cs="Arial"/>
              </w:rPr>
            </w:pPr>
          </w:p>
        </w:tc>
      </w:tr>
      <w:tr w:rsidR="00E351C1" w:rsidTr="004652F3">
        <w:tc>
          <w:tcPr>
            <w:tcW w:w="4361" w:type="dxa"/>
          </w:tcPr>
          <w:p w:rsidR="00E351C1" w:rsidRPr="00E351C1" w:rsidRDefault="00E351C1">
            <w:pPr>
              <w:rPr>
                <w:rFonts w:ascii="Arial" w:hAnsi="Arial" w:cs="Arial"/>
              </w:rPr>
            </w:pPr>
            <w:r>
              <w:rPr>
                <w:rFonts w:ascii="Arial" w:hAnsi="Arial" w:cs="Arial"/>
              </w:rPr>
              <w:t>Staff Costs</w:t>
            </w:r>
          </w:p>
        </w:tc>
        <w:tc>
          <w:tcPr>
            <w:tcW w:w="1701" w:type="dxa"/>
          </w:tcPr>
          <w:p w:rsidR="00E351C1" w:rsidRPr="002826E8" w:rsidRDefault="00E351C1" w:rsidP="002826E8">
            <w:pPr>
              <w:jc w:val="right"/>
              <w:rPr>
                <w:rFonts w:ascii="Arial" w:hAnsi="Arial" w:cs="Arial"/>
              </w:rPr>
            </w:pPr>
            <w:r>
              <w:rPr>
                <w:rFonts w:ascii="Arial" w:hAnsi="Arial" w:cs="Arial"/>
              </w:rPr>
              <w:t>440,000</w:t>
            </w:r>
          </w:p>
        </w:tc>
        <w:tc>
          <w:tcPr>
            <w:tcW w:w="709" w:type="dxa"/>
          </w:tcPr>
          <w:p w:rsidR="00E351C1" w:rsidRPr="002826E8" w:rsidRDefault="00E351C1" w:rsidP="002826E8">
            <w:pPr>
              <w:jc w:val="right"/>
              <w:rPr>
                <w:rFonts w:ascii="Arial" w:hAnsi="Arial" w:cs="Arial"/>
              </w:rPr>
            </w:pPr>
            <w:r>
              <w:rPr>
                <w:rFonts w:ascii="Arial" w:hAnsi="Arial" w:cs="Arial"/>
              </w:rPr>
              <w:t>68%</w:t>
            </w:r>
          </w:p>
        </w:tc>
        <w:tc>
          <w:tcPr>
            <w:tcW w:w="1559" w:type="dxa"/>
          </w:tcPr>
          <w:p w:rsidR="00E351C1" w:rsidRPr="002826E8" w:rsidRDefault="00E351C1" w:rsidP="002826E8">
            <w:pPr>
              <w:jc w:val="right"/>
              <w:rPr>
                <w:rFonts w:ascii="Arial" w:hAnsi="Arial" w:cs="Arial"/>
              </w:rPr>
            </w:pPr>
            <w:r>
              <w:rPr>
                <w:rFonts w:ascii="Arial" w:hAnsi="Arial" w:cs="Arial"/>
              </w:rPr>
              <w:t>£481,000</w:t>
            </w:r>
          </w:p>
        </w:tc>
        <w:tc>
          <w:tcPr>
            <w:tcW w:w="912" w:type="dxa"/>
          </w:tcPr>
          <w:p w:rsidR="00E351C1" w:rsidRPr="002826E8" w:rsidRDefault="00E351C1" w:rsidP="002826E8">
            <w:pPr>
              <w:jc w:val="right"/>
              <w:rPr>
                <w:rFonts w:ascii="Arial" w:hAnsi="Arial" w:cs="Arial"/>
              </w:rPr>
            </w:pPr>
            <w:r>
              <w:rPr>
                <w:rFonts w:ascii="Arial" w:hAnsi="Arial" w:cs="Arial"/>
              </w:rPr>
              <w:t>65%</w:t>
            </w:r>
          </w:p>
        </w:tc>
      </w:tr>
      <w:tr w:rsidR="00E351C1" w:rsidTr="004652F3">
        <w:tc>
          <w:tcPr>
            <w:tcW w:w="4361" w:type="dxa"/>
          </w:tcPr>
          <w:p w:rsidR="00E351C1" w:rsidRDefault="00E351C1">
            <w:pPr>
              <w:rPr>
                <w:rFonts w:ascii="Arial" w:hAnsi="Arial" w:cs="Arial"/>
              </w:rPr>
            </w:pPr>
            <w:r>
              <w:rPr>
                <w:rFonts w:ascii="Arial" w:hAnsi="Arial" w:cs="Arial"/>
              </w:rPr>
              <w:t>Operating Costs</w:t>
            </w:r>
          </w:p>
        </w:tc>
        <w:tc>
          <w:tcPr>
            <w:tcW w:w="1701" w:type="dxa"/>
          </w:tcPr>
          <w:p w:rsidR="00E351C1" w:rsidRPr="002826E8" w:rsidRDefault="00E351C1" w:rsidP="002826E8">
            <w:pPr>
              <w:jc w:val="right"/>
              <w:rPr>
                <w:rFonts w:ascii="Arial" w:hAnsi="Arial" w:cs="Arial"/>
              </w:rPr>
            </w:pPr>
            <w:r>
              <w:rPr>
                <w:rFonts w:ascii="Arial" w:hAnsi="Arial" w:cs="Arial"/>
              </w:rPr>
              <w:t>135,000</w:t>
            </w:r>
          </w:p>
        </w:tc>
        <w:tc>
          <w:tcPr>
            <w:tcW w:w="709" w:type="dxa"/>
          </w:tcPr>
          <w:p w:rsidR="00E351C1" w:rsidRPr="002826E8" w:rsidRDefault="00E351C1" w:rsidP="002826E8">
            <w:pPr>
              <w:jc w:val="right"/>
              <w:rPr>
                <w:rFonts w:ascii="Arial" w:hAnsi="Arial" w:cs="Arial"/>
              </w:rPr>
            </w:pPr>
            <w:r>
              <w:rPr>
                <w:rFonts w:ascii="Arial" w:hAnsi="Arial" w:cs="Arial"/>
              </w:rPr>
              <w:t>21%</w:t>
            </w:r>
          </w:p>
        </w:tc>
        <w:tc>
          <w:tcPr>
            <w:tcW w:w="1559" w:type="dxa"/>
          </w:tcPr>
          <w:p w:rsidR="00E351C1" w:rsidRPr="002826E8" w:rsidRDefault="00E351C1" w:rsidP="002826E8">
            <w:pPr>
              <w:jc w:val="right"/>
              <w:rPr>
                <w:rFonts w:ascii="Arial" w:hAnsi="Arial" w:cs="Arial"/>
              </w:rPr>
            </w:pPr>
            <w:r>
              <w:rPr>
                <w:rFonts w:ascii="Arial" w:hAnsi="Arial" w:cs="Arial"/>
              </w:rPr>
              <w:t>£185,000</w:t>
            </w:r>
          </w:p>
        </w:tc>
        <w:tc>
          <w:tcPr>
            <w:tcW w:w="912" w:type="dxa"/>
          </w:tcPr>
          <w:p w:rsidR="00E351C1" w:rsidRPr="002826E8" w:rsidRDefault="00E351C1" w:rsidP="002826E8">
            <w:pPr>
              <w:jc w:val="right"/>
              <w:rPr>
                <w:rFonts w:ascii="Arial" w:hAnsi="Arial" w:cs="Arial"/>
              </w:rPr>
            </w:pPr>
            <w:r>
              <w:rPr>
                <w:rFonts w:ascii="Arial" w:hAnsi="Arial" w:cs="Arial"/>
              </w:rPr>
              <w:t>25%</w:t>
            </w:r>
          </w:p>
        </w:tc>
      </w:tr>
      <w:tr w:rsidR="00E351C1" w:rsidTr="004652F3">
        <w:tc>
          <w:tcPr>
            <w:tcW w:w="4361" w:type="dxa"/>
          </w:tcPr>
          <w:p w:rsidR="00E351C1" w:rsidRDefault="00E351C1">
            <w:pPr>
              <w:rPr>
                <w:rFonts w:ascii="Arial" w:hAnsi="Arial" w:cs="Arial"/>
              </w:rPr>
            </w:pPr>
            <w:r>
              <w:rPr>
                <w:rFonts w:ascii="Arial" w:hAnsi="Arial" w:cs="Arial"/>
              </w:rPr>
              <w:t>Governance Costs</w:t>
            </w:r>
          </w:p>
        </w:tc>
        <w:tc>
          <w:tcPr>
            <w:tcW w:w="1701" w:type="dxa"/>
          </w:tcPr>
          <w:p w:rsidR="00E351C1" w:rsidRPr="002826E8" w:rsidRDefault="00E351C1" w:rsidP="00E351C1">
            <w:pPr>
              <w:jc w:val="right"/>
              <w:rPr>
                <w:rFonts w:ascii="Arial" w:hAnsi="Arial" w:cs="Arial"/>
              </w:rPr>
            </w:pPr>
            <w:r>
              <w:rPr>
                <w:rFonts w:ascii="Arial" w:hAnsi="Arial" w:cs="Arial"/>
              </w:rPr>
              <w:t>37,000</w:t>
            </w:r>
          </w:p>
        </w:tc>
        <w:tc>
          <w:tcPr>
            <w:tcW w:w="709" w:type="dxa"/>
          </w:tcPr>
          <w:p w:rsidR="00E351C1" w:rsidRPr="002826E8" w:rsidRDefault="00E351C1" w:rsidP="002826E8">
            <w:pPr>
              <w:jc w:val="right"/>
              <w:rPr>
                <w:rFonts w:ascii="Arial" w:hAnsi="Arial" w:cs="Arial"/>
              </w:rPr>
            </w:pPr>
            <w:r>
              <w:rPr>
                <w:rFonts w:ascii="Arial" w:hAnsi="Arial" w:cs="Arial"/>
              </w:rPr>
              <w:t>6%</w:t>
            </w:r>
          </w:p>
        </w:tc>
        <w:tc>
          <w:tcPr>
            <w:tcW w:w="1559" w:type="dxa"/>
          </w:tcPr>
          <w:p w:rsidR="00E351C1" w:rsidRPr="002826E8" w:rsidRDefault="00E351C1" w:rsidP="004652F3">
            <w:pPr>
              <w:jc w:val="right"/>
              <w:rPr>
                <w:rFonts w:ascii="Arial" w:hAnsi="Arial" w:cs="Arial"/>
              </w:rPr>
            </w:pPr>
            <w:r>
              <w:rPr>
                <w:rFonts w:ascii="Arial" w:hAnsi="Arial" w:cs="Arial"/>
              </w:rPr>
              <w:t>£37,</w:t>
            </w:r>
            <w:r w:rsidR="004652F3">
              <w:rPr>
                <w:rFonts w:ascii="Arial" w:hAnsi="Arial" w:cs="Arial"/>
              </w:rPr>
              <w:t>5</w:t>
            </w:r>
            <w:r>
              <w:rPr>
                <w:rFonts w:ascii="Arial" w:hAnsi="Arial" w:cs="Arial"/>
              </w:rPr>
              <w:t>00</w:t>
            </w:r>
          </w:p>
        </w:tc>
        <w:tc>
          <w:tcPr>
            <w:tcW w:w="912" w:type="dxa"/>
          </w:tcPr>
          <w:p w:rsidR="00E351C1" w:rsidRPr="002826E8" w:rsidRDefault="00E351C1" w:rsidP="002826E8">
            <w:pPr>
              <w:jc w:val="right"/>
              <w:rPr>
                <w:rFonts w:ascii="Arial" w:hAnsi="Arial" w:cs="Arial"/>
              </w:rPr>
            </w:pPr>
            <w:r>
              <w:rPr>
                <w:rFonts w:ascii="Arial" w:hAnsi="Arial" w:cs="Arial"/>
              </w:rPr>
              <w:t>5%</w:t>
            </w:r>
          </w:p>
        </w:tc>
      </w:tr>
      <w:tr w:rsidR="00E351C1" w:rsidTr="004652F3">
        <w:tc>
          <w:tcPr>
            <w:tcW w:w="4361" w:type="dxa"/>
          </w:tcPr>
          <w:p w:rsidR="00E351C1" w:rsidRDefault="00E351C1">
            <w:pPr>
              <w:rPr>
                <w:rFonts w:ascii="Arial" w:hAnsi="Arial" w:cs="Arial"/>
              </w:rPr>
            </w:pPr>
            <w:r>
              <w:rPr>
                <w:rFonts w:ascii="Arial" w:hAnsi="Arial" w:cs="Arial"/>
              </w:rPr>
              <w:t>Grant Distributions</w:t>
            </w:r>
          </w:p>
        </w:tc>
        <w:tc>
          <w:tcPr>
            <w:tcW w:w="1701" w:type="dxa"/>
          </w:tcPr>
          <w:p w:rsidR="00E351C1" w:rsidRPr="002826E8" w:rsidRDefault="00E351C1" w:rsidP="002826E8">
            <w:pPr>
              <w:jc w:val="right"/>
              <w:rPr>
                <w:rFonts w:ascii="Arial" w:hAnsi="Arial" w:cs="Arial"/>
              </w:rPr>
            </w:pPr>
            <w:r>
              <w:rPr>
                <w:rFonts w:ascii="Arial" w:hAnsi="Arial" w:cs="Arial"/>
              </w:rPr>
              <w:t>30,000</w:t>
            </w:r>
          </w:p>
        </w:tc>
        <w:tc>
          <w:tcPr>
            <w:tcW w:w="709" w:type="dxa"/>
          </w:tcPr>
          <w:p w:rsidR="00E351C1" w:rsidRPr="002826E8" w:rsidRDefault="00E351C1" w:rsidP="002826E8">
            <w:pPr>
              <w:jc w:val="right"/>
              <w:rPr>
                <w:rFonts w:ascii="Arial" w:hAnsi="Arial" w:cs="Arial"/>
              </w:rPr>
            </w:pPr>
            <w:r>
              <w:rPr>
                <w:rFonts w:ascii="Arial" w:hAnsi="Arial" w:cs="Arial"/>
              </w:rPr>
              <w:t>5%</w:t>
            </w:r>
          </w:p>
        </w:tc>
        <w:tc>
          <w:tcPr>
            <w:tcW w:w="1559" w:type="dxa"/>
          </w:tcPr>
          <w:p w:rsidR="00E351C1" w:rsidRPr="002826E8" w:rsidRDefault="00E351C1" w:rsidP="004652F3">
            <w:pPr>
              <w:jc w:val="right"/>
              <w:rPr>
                <w:rFonts w:ascii="Arial" w:hAnsi="Arial" w:cs="Arial"/>
              </w:rPr>
            </w:pPr>
            <w:r>
              <w:rPr>
                <w:rFonts w:ascii="Arial" w:hAnsi="Arial" w:cs="Arial"/>
              </w:rPr>
              <w:t>£37,</w:t>
            </w:r>
            <w:r w:rsidR="004652F3">
              <w:rPr>
                <w:rFonts w:ascii="Arial" w:hAnsi="Arial" w:cs="Arial"/>
              </w:rPr>
              <w:t>5</w:t>
            </w:r>
            <w:r>
              <w:rPr>
                <w:rFonts w:ascii="Arial" w:hAnsi="Arial" w:cs="Arial"/>
              </w:rPr>
              <w:t>00</w:t>
            </w:r>
          </w:p>
        </w:tc>
        <w:tc>
          <w:tcPr>
            <w:tcW w:w="912" w:type="dxa"/>
          </w:tcPr>
          <w:p w:rsidR="00E351C1" w:rsidRPr="002826E8" w:rsidRDefault="00E351C1" w:rsidP="002826E8">
            <w:pPr>
              <w:jc w:val="right"/>
              <w:rPr>
                <w:rFonts w:ascii="Arial" w:hAnsi="Arial" w:cs="Arial"/>
              </w:rPr>
            </w:pPr>
            <w:r>
              <w:rPr>
                <w:rFonts w:ascii="Arial" w:hAnsi="Arial" w:cs="Arial"/>
              </w:rPr>
              <w:t>5%</w:t>
            </w:r>
          </w:p>
        </w:tc>
      </w:tr>
      <w:tr w:rsidR="00E351C1" w:rsidTr="004652F3">
        <w:tc>
          <w:tcPr>
            <w:tcW w:w="4361" w:type="dxa"/>
          </w:tcPr>
          <w:p w:rsidR="00E351C1" w:rsidRPr="00E351C1" w:rsidRDefault="00E351C1">
            <w:pPr>
              <w:rPr>
                <w:rFonts w:ascii="Arial" w:hAnsi="Arial" w:cs="Arial"/>
                <w:b/>
              </w:rPr>
            </w:pPr>
            <w:r>
              <w:rPr>
                <w:rFonts w:ascii="Arial" w:hAnsi="Arial" w:cs="Arial"/>
                <w:b/>
              </w:rPr>
              <w:t>Sub Total</w:t>
            </w:r>
          </w:p>
        </w:tc>
        <w:tc>
          <w:tcPr>
            <w:tcW w:w="1701" w:type="dxa"/>
          </w:tcPr>
          <w:p w:rsidR="00E351C1" w:rsidRPr="004652F3" w:rsidRDefault="00E351C1" w:rsidP="002826E8">
            <w:pPr>
              <w:jc w:val="right"/>
              <w:rPr>
                <w:rFonts w:ascii="Arial" w:hAnsi="Arial" w:cs="Arial"/>
                <w:b/>
              </w:rPr>
            </w:pPr>
            <w:r w:rsidRPr="004652F3">
              <w:rPr>
                <w:rFonts w:ascii="Arial" w:hAnsi="Arial" w:cs="Arial"/>
                <w:b/>
              </w:rPr>
              <w:t>642,000</w:t>
            </w:r>
          </w:p>
        </w:tc>
        <w:tc>
          <w:tcPr>
            <w:tcW w:w="709" w:type="dxa"/>
          </w:tcPr>
          <w:p w:rsidR="00E351C1" w:rsidRPr="004652F3" w:rsidRDefault="00E351C1" w:rsidP="002826E8">
            <w:pPr>
              <w:jc w:val="right"/>
              <w:rPr>
                <w:rFonts w:ascii="Arial" w:hAnsi="Arial" w:cs="Arial"/>
                <w:b/>
              </w:rPr>
            </w:pPr>
          </w:p>
        </w:tc>
        <w:tc>
          <w:tcPr>
            <w:tcW w:w="1559" w:type="dxa"/>
          </w:tcPr>
          <w:p w:rsidR="00E351C1" w:rsidRPr="004652F3" w:rsidRDefault="00E351C1" w:rsidP="004652F3">
            <w:pPr>
              <w:jc w:val="right"/>
              <w:rPr>
                <w:rFonts w:ascii="Arial" w:hAnsi="Arial" w:cs="Arial"/>
                <w:b/>
              </w:rPr>
            </w:pPr>
            <w:r w:rsidRPr="004652F3">
              <w:rPr>
                <w:rFonts w:ascii="Arial" w:hAnsi="Arial" w:cs="Arial"/>
                <w:b/>
              </w:rPr>
              <w:t>£74</w:t>
            </w:r>
            <w:r w:rsidR="004652F3" w:rsidRPr="004652F3">
              <w:rPr>
                <w:rFonts w:ascii="Arial" w:hAnsi="Arial" w:cs="Arial"/>
                <w:b/>
              </w:rPr>
              <w:t>1</w:t>
            </w:r>
            <w:r w:rsidRPr="004652F3">
              <w:rPr>
                <w:rFonts w:ascii="Arial" w:hAnsi="Arial" w:cs="Arial"/>
                <w:b/>
              </w:rPr>
              <w:t>,000</w:t>
            </w:r>
          </w:p>
        </w:tc>
        <w:tc>
          <w:tcPr>
            <w:tcW w:w="912" w:type="dxa"/>
          </w:tcPr>
          <w:p w:rsidR="00E351C1" w:rsidRPr="002826E8" w:rsidRDefault="00E351C1" w:rsidP="002826E8">
            <w:pPr>
              <w:jc w:val="right"/>
              <w:rPr>
                <w:rFonts w:ascii="Arial" w:hAnsi="Arial" w:cs="Arial"/>
              </w:rPr>
            </w:pPr>
          </w:p>
        </w:tc>
      </w:tr>
      <w:tr w:rsidR="00E351C1" w:rsidTr="004652F3">
        <w:tc>
          <w:tcPr>
            <w:tcW w:w="4361" w:type="dxa"/>
          </w:tcPr>
          <w:p w:rsidR="00E351C1" w:rsidRDefault="00E351C1">
            <w:pPr>
              <w:rPr>
                <w:rFonts w:ascii="Arial" w:hAnsi="Arial" w:cs="Arial"/>
                <w:b/>
              </w:rPr>
            </w:pPr>
          </w:p>
        </w:tc>
        <w:tc>
          <w:tcPr>
            <w:tcW w:w="1701" w:type="dxa"/>
          </w:tcPr>
          <w:p w:rsidR="00E351C1" w:rsidRPr="002826E8" w:rsidRDefault="00E351C1" w:rsidP="002826E8">
            <w:pPr>
              <w:jc w:val="right"/>
              <w:rPr>
                <w:rFonts w:ascii="Arial" w:hAnsi="Arial" w:cs="Arial"/>
              </w:rPr>
            </w:pPr>
          </w:p>
        </w:tc>
        <w:tc>
          <w:tcPr>
            <w:tcW w:w="709" w:type="dxa"/>
          </w:tcPr>
          <w:p w:rsidR="00E351C1" w:rsidRPr="002826E8" w:rsidRDefault="00E351C1" w:rsidP="002826E8">
            <w:pPr>
              <w:jc w:val="right"/>
              <w:rPr>
                <w:rFonts w:ascii="Arial" w:hAnsi="Arial" w:cs="Arial"/>
              </w:rPr>
            </w:pPr>
          </w:p>
        </w:tc>
        <w:tc>
          <w:tcPr>
            <w:tcW w:w="1559" w:type="dxa"/>
          </w:tcPr>
          <w:p w:rsidR="00E351C1" w:rsidRPr="002826E8" w:rsidRDefault="00E351C1" w:rsidP="002826E8">
            <w:pPr>
              <w:jc w:val="right"/>
              <w:rPr>
                <w:rFonts w:ascii="Arial" w:hAnsi="Arial" w:cs="Arial"/>
              </w:rPr>
            </w:pPr>
          </w:p>
        </w:tc>
        <w:tc>
          <w:tcPr>
            <w:tcW w:w="912" w:type="dxa"/>
          </w:tcPr>
          <w:p w:rsidR="00E351C1" w:rsidRPr="002826E8" w:rsidRDefault="00E351C1" w:rsidP="002826E8">
            <w:pPr>
              <w:jc w:val="right"/>
              <w:rPr>
                <w:rFonts w:ascii="Arial" w:hAnsi="Arial" w:cs="Arial"/>
              </w:rPr>
            </w:pPr>
          </w:p>
        </w:tc>
      </w:tr>
      <w:tr w:rsidR="00E351C1" w:rsidTr="004652F3">
        <w:tc>
          <w:tcPr>
            <w:tcW w:w="4361" w:type="dxa"/>
          </w:tcPr>
          <w:p w:rsidR="00E351C1" w:rsidRDefault="00E351C1">
            <w:pPr>
              <w:rPr>
                <w:rFonts w:ascii="Arial" w:hAnsi="Arial" w:cs="Arial"/>
                <w:b/>
              </w:rPr>
            </w:pPr>
            <w:r>
              <w:rPr>
                <w:rFonts w:ascii="Arial" w:hAnsi="Arial" w:cs="Arial"/>
                <w:b/>
              </w:rPr>
              <w:t>Surplus / Deficit</w:t>
            </w:r>
          </w:p>
        </w:tc>
        <w:tc>
          <w:tcPr>
            <w:tcW w:w="1701" w:type="dxa"/>
          </w:tcPr>
          <w:p w:rsidR="00E351C1" w:rsidRPr="004652F3" w:rsidRDefault="00E351C1" w:rsidP="002826E8">
            <w:pPr>
              <w:jc w:val="right"/>
              <w:rPr>
                <w:rFonts w:ascii="Arial" w:hAnsi="Arial" w:cs="Arial"/>
                <w:b/>
              </w:rPr>
            </w:pPr>
            <w:r w:rsidRPr="004652F3">
              <w:rPr>
                <w:rFonts w:ascii="Arial" w:hAnsi="Arial" w:cs="Arial"/>
                <w:b/>
              </w:rPr>
              <w:t>2,000</w:t>
            </w:r>
          </w:p>
        </w:tc>
        <w:tc>
          <w:tcPr>
            <w:tcW w:w="709" w:type="dxa"/>
          </w:tcPr>
          <w:p w:rsidR="00E351C1" w:rsidRPr="004652F3" w:rsidRDefault="00E351C1" w:rsidP="002826E8">
            <w:pPr>
              <w:jc w:val="right"/>
              <w:rPr>
                <w:rFonts w:ascii="Arial" w:hAnsi="Arial" w:cs="Arial"/>
                <w:b/>
              </w:rPr>
            </w:pPr>
          </w:p>
        </w:tc>
        <w:tc>
          <w:tcPr>
            <w:tcW w:w="1559" w:type="dxa"/>
          </w:tcPr>
          <w:p w:rsidR="00E351C1" w:rsidRPr="004652F3" w:rsidRDefault="004652F3" w:rsidP="004652F3">
            <w:pPr>
              <w:jc w:val="right"/>
              <w:rPr>
                <w:rFonts w:ascii="Arial" w:hAnsi="Arial" w:cs="Arial"/>
                <w:b/>
              </w:rPr>
            </w:pPr>
            <w:r w:rsidRPr="004652F3">
              <w:rPr>
                <w:rFonts w:ascii="Arial" w:hAnsi="Arial" w:cs="Arial"/>
                <w:b/>
              </w:rPr>
              <w:t>£9,000</w:t>
            </w:r>
          </w:p>
        </w:tc>
        <w:tc>
          <w:tcPr>
            <w:tcW w:w="912" w:type="dxa"/>
          </w:tcPr>
          <w:p w:rsidR="00E351C1" w:rsidRPr="002826E8" w:rsidRDefault="004652F3" w:rsidP="002826E8">
            <w:pPr>
              <w:jc w:val="right"/>
              <w:rPr>
                <w:rFonts w:ascii="Arial" w:hAnsi="Arial" w:cs="Arial"/>
              </w:rPr>
            </w:pPr>
            <w:r>
              <w:rPr>
                <w:rFonts w:ascii="Arial" w:hAnsi="Arial" w:cs="Arial"/>
              </w:rPr>
              <w:t>1.2%</w:t>
            </w:r>
          </w:p>
        </w:tc>
      </w:tr>
    </w:tbl>
    <w:p w:rsidR="003D6315" w:rsidRDefault="003D6315" w:rsidP="0043369F">
      <w:pPr>
        <w:rPr>
          <w:rFonts w:ascii="Arial" w:hAnsi="Arial" w:cs="Arial"/>
          <w:b/>
          <w:sz w:val="24"/>
          <w:szCs w:val="24"/>
          <w:u w:val="single"/>
        </w:rPr>
      </w:pPr>
    </w:p>
    <w:p w:rsidR="003D6315" w:rsidRPr="003D6315" w:rsidRDefault="003D6315" w:rsidP="003D6315">
      <w:pPr>
        <w:jc w:val="both"/>
        <w:rPr>
          <w:rFonts w:ascii="Arial" w:hAnsi="Arial" w:cs="Arial"/>
          <w:sz w:val="24"/>
          <w:szCs w:val="24"/>
        </w:rPr>
      </w:pPr>
      <w:r>
        <w:rPr>
          <w:rFonts w:ascii="Arial" w:hAnsi="Arial" w:cs="Arial"/>
          <w:sz w:val="24"/>
          <w:szCs w:val="24"/>
        </w:rPr>
        <w:t xml:space="preserve">Growth could be considerable greater depending commissioning opportunities with other public sector bodies, the utilisation of sizeable external grants and the impact </w:t>
      </w:r>
      <w:r>
        <w:rPr>
          <w:rFonts w:ascii="Arial" w:hAnsi="Arial" w:cs="Arial"/>
          <w:sz w:val="24"/>
          <w:szCs w:val="24"/>
        </w:rPr>
        <w:lastRenderedPageBreak/>
        <w:t xml:space="preserve">of collaborations and potential mergers which could lead to more transformational growth that would significantly change the financial projections. </w:t>
      </w:r>
    </w:p>
    <w:p w:rsidR="0043369F" w:rsidRDefault="0043369F" w:rsidP="00F7499A">
      <w:pPr>
        <w:spacing w:after="0" w:line="240" w:lineRule="auto"/>
        <w:rPr>
          <w:rFonts w:ascii="Arial" w:hAnsi="Arial" w:cs="Arial"/>
          <w:b/>
          <w:sz w:val="24"/>
          <w:szCs w:val="24"/>
          <w:u w:val="single"/>
        </w:rPr>
      </w:pPr>
      <w:r w:rsidRPr="002810C9">
        <w:rPr>
          <w:rFonts w:ascii="Arial" w:hAnsi="Arial" w:cs="Arial"/>
          <w:b/>
          <w:sz w:val="24"/>
          <w:szCs w:val="24"/>
          <w:u w:val="single"/>
        </w:rPr>
        <w:t>Marketing &amp; Communications</w:t>
      </w:r>
      <w:r>
        <w:rPr>
          <w:rFonts w:ascii="Arial" w:hAnsi="Arial" w:cs="Arial"/>
          <w:b/>
          <w:sz w:val="24"/>
          <w:szCs w:val="24"/>
          <w:u w:val="single"/>
        </w:rPr>
        <w:t xml:space="preserve"> Strategy</w:t>
      </w:r>
    </w:p>
    <w:p w:rsidR="00C36EB7" w:rsidRDefault="002D51F8" w:rsidP="00F7499A">
      <w:pPr>
        <w:spacing w:after="0" w:line="240" w:lineRule="auto"/>
        <w:jc w:val="both"/>
        <w:rPr>
          <w:rFonts w:ascii="Arial" w:hAnsi="Arial" w:cs="Arial"/>
          <w:sz w:val="24"/>
          <w:szCs w:val="24"/>
        </w:rPr>
      </w:pPr>
      <w:r>
        <w:rPr>
          <w:rFonts w:ascii="Arial" w:hAnsi="Arial" w:cs="Arial"/>
          <w:sz w:val="24"/>
          <w:szCs w:val="24"/>
        </w:rPr>
        <w:t>Over the next 12 months, we will</w:t>
      </w:r>
      <w:r w:rsidR="00C36EB7">
        <w:rPr>
          <w:rFonts w:ascii="Arial" w:hAnsi="Arial" w:cs="Arial"/>
          <w:sz w:val="24"/>
          <w:szCs w:val="24"/>
        </w:rPr>
        <w:t xml:space="preserve"> develop a detailed marketing &amp; communications strategy, which </w:t>
      </w:r>
      <w:r>
        <w:rPr>
          <w:rFonts w:ascii="Arial" w:hAnsi="Arial" w:cs="Arial"/>
          <w:sz w:val="24"/>
          <w:szCs w:val="24"/>
        </w:rPr>
        <w:t xml:space="preserve">will </w:t>
      </w:r>
      <w:r w:rsidR="00C36EB7">
        <w:rPr>
          <w:rFonts w:ascii="Arial" w:hAnsi="Arial" w:cs="Arial"/>
          <w:sz w:val="24"/>
          <w:szCs w:val="24"/>
        </w:rPr>
        <w:t>include:-</w:t>
      </w:r>
    </w:p>
    <w:p w:rsidR="00F7499A" w:rsidRPr="00C36EB7" w:rsidRDefault="00F7499A" w:rsidP="00F7499A">
      <w:pPr>
        <w:spacing w:after="0" w:line="240" w:lineRule="auto"/>
        <w:jc w:val="both"/>
        <w:rPr>
          <w:rFonts w:ascii="Arial" w:hAnsi="Arial" w:cs="Arial"/>
          <w:sz w:val="24"/>
          <w:szCs w:val="24"/>
        </w:rPr>
      </w:pPr>
    </w:p>
    <w:p w:rsidR="00530660" w:rsidRDefault="00530660" w:rsidP="00530660">
      <w:pPr>
        <w:spacing w:after="0" w:line="240" w:lineRule="auto"/>
        <w:rPr>
          <w:rFonts w:ascii="Arial" w:hAnsi="Arial" w:cs="Arial"/>
          <w:b/>
          <w:sz w:val="24"/>
          <w:szCs w:val="24"/>
        </w:rPr>
      </w:pPr>
      <w:r>
        <w:rPr>
          <w:rFonts w:ascii="Arial" w:hAnsi="Arial" w:cs="Arial"/>
          <w:b/>
          <w:sz w:val="24"/>
          <w:szCs w:val="24"/>
        </w:rPr>
        <w:t>Listening and Understanding Local Needs</w:t>
      </w:r>
    </w:p>
    <w:p w:rsidR="00530660" w:rsidRPr="00530660" w:rsidRDefault="002D51F8" w:rsidP="00530660">
      <w:pPr>
        <w:spacing w:after="0" w:line="240" w:lineRule="auto"/>
        <w:jc w:val="both"/>
        <w:rPr>
          <w:rFonts w:ascii="Arial" w:hAnsi="Arial" w:cs="Arial"/>
          <w:sz w:val="24"/>
          <w:szCs w:val="24"/>
        </w:rPr>
      </w:pPr>
      <w:r>
        <w:rPr>
          <w:rFonts w:ascii="Arial" w:hAnsi="Arial" w:cs="Arial"/>
          <w:sz w:val="24"/>
          <w:szCs w:val="24"/>
        </w:rPr>
        <w:t xml:space="preserve">The next steps in terms of listening and understanding to local needs.  </w:t>
      </w:r>
      <w:r w:rsidR="00530660">
        <w:rPr>
          <w:rFonts w:ascii="Arial" w:hAnsi="Arial" w:cs="Arial"/>
          <w:sz w:val="24"/>
          <w:szCs w:val="24"/>
        </w:rPr>
        <w:t xml:space="preserve">The strategic review </w:t>
      </w:r>
      <w:r>
        <w:rPr>
          <w:rFonts w:ascii="Arial" w:hAnsi="Arial" w:cs="Arial"/>
          <w:sz w:val="24"/>
          <w:szCs w:val="24"/>
        </w:rPr>
        <w:t>was</w:t>
      </w:r>
      <w:r w:rsidR="00530660">
        <w:rPr>
          <w:rFonts w:ascii="Arial" w:hAnsi="Arial" w:cs="Arial"/>
          <w:sz w:val="24"/>
          <w:szCs w:val="24"/>
        </w:rPr>
        <w:t xml:space="preserve"> the start of a process of listening and responding to the needs of the voluntary and community sector and the wider community.  This process will continue.  </w:t>
      </w:r>
      <w:r w:rsidR="00530660" w:rsidRPr="00530660">
        <w:rPr>
          <w:rFonts w:ascii="Arial" w:hAnsi="Arial" w:cs="Arial"/>
          <w:b/>
          <w:sz w:val="24"/>
          <w:szCs w:val="24"/>
        </w:rPr>
        <w:t>VCS Voice</w:t>
      </w:r>
      <w:r w:rsidR="00530660">
        <w:rPr>
          <w:rFonts w:ascii="Arial" w:hAnsi="Arial" w:cs="Arial"/>
          <w:sz w:val="24"/>
          <w:szCs w:val="24"/>
        </w:rPr>
        <w:t xml:space="preserve"> will play an important part of in this.  Building links at the neighbourhood level will also play an important part in developing a better understanding of the changing needs within our community.</w:t>
      </w:r>
      <w:r>
        <w:rPr>
          <w:rFonts w:ascii="Arial" w:hAnsi="Arial" w:cs="Arial"/>
          <w:sz w:val="24"/>
          <w:szCs w:val="24"/>
        </w:rPr>
        <w:t xml:space="preserve">  We will also make links with the business community to understand what social challenges they are facing and will continue to work with colleagues in the public sector on the Integrated Strategic Needs assessment.</w:t>
      </w:r>
    </w:p>
    <w:p w:rsidR="00530660" w:rsidRDefault="00530660" w:rsidP="00530660">
      <w:pPr>
        <w:spacing w:after="0" w:line="240" w:lineRule="auto"/>
        <w:rPr>
          <w:rFonts w:ascii="Arial" w:hAnsi="Arial" w:cs="Arial"/>
          <w:b/>
          <w:sz w:val="24"/>
          <w:szCs w:val="24"/>
        </w:rPr>
      </w:pPr>
    </w:p>
    <w:p w:rsidR="00530660" w:rsidRPr="00C36EB7" w:rsidRDefault="00530660" w:rsidP="00530660">
      <w:pPr>
        <w:spacing w:after="0" w:line="240" w:lineRule="auto"/>
        <w:rPr>
          <w:rFonts w:ascii="Arial" w:hAnsi="Arial" w:cs="Arial"/>
          <w:b/>
          <w:sz w:val="24"/>
          <w:szCs w:val="24"/>
        </w:rPr>
      </w:pPr>
      <w:r w:rsidRPr="00C36EB7">
        <w:rPr>
          <w:rFonts w:ascii="Arial" w:hAnsi="Arial" w:cs="Arial"/>
          <w:b/>
          <w:sz w:val="24"/>
          <w:szCs w:val="24"/>
        </w:rPr>
        <w:t>Relationship Management</w:t>
      </w:r>
    </w:p>
    <w:p w:rsidR="00530660" w:rsidRPr="00716F54" w:rsidRDefault="004736E4" w:rsidP="00530660">
      <w:pPr>
        <w:spacing w:after="0" w:line="240" w:lineRule="auto"/>
        <w:jc w:val="both"/>
        <w:rPr>
          <w:rFonts w:ascii="Arial" w:hAnsi="Arial" w:cs="Arial"/>
          <w:sz w:val="24"/>
          <w:szCs w:val="24"/>
        </w:rPr>
      </w:pPr>
      <w:r>
        <w:rPr>
          <w:rFonts w:ascii="Arial" w:hAnsi="Arial" w:cs="Arial"/>
          <w:sz w:val="24"/>
          <w:szCs w:val="24"/>
        </w:rPr>
        <w:t>Community CVS</w:t>
      </w:r>
      <w:r w:rsidR="007C6CBD">
        <w:rPr>
          <w:rFonts w:ascii="Arial" w:hAnsi="Arial" w:cs="Arial"/>
          <w:sz w:val="24"/>
          <w:szCs w:val="24"/>
        </w:rPr>
        <w:t xml:space="preserve"> </w:t>
      </w:r>
      <w:r w:rsidR="00530660" w:rsidRPr="00716F54">
        <w:rPr>
          <w:rFonts w:ascii="Arial" w:hAnsi="Arial" w:cs="Arial"/>
          <w:sz w:val="24"/>
          <w:szCs w:val="24"/>
        </w:rPr>
        <w:t>has invested in a new customer re</w:t>
      </w:r>
      <w:r w:rsidR="00530660">
        <w:rPr>
          <w:rFonts w:ascii="Arial" w:hAnsi="Arial" w:cs="Arial"/>
          <w:sz w:val="24"/>
          <w:szCs w:val="24"/>
        </w:rPr>
        <w:t xml:space="preserve">lationship management database. We will utilise and populate the database to better manage our relationships with the 1000+ charities, community groups and social enterprises that operate within Blackburn with Darwen.  </w:t>
      </w:r>
      <w:r w:rsidR="002D51F8">
        <w:rPr>
          <w:rFonts w:ascii="Arial" w:hAnsi="Arial" w:cs="Arial"/>
          <w:sz w:val="24"/>
          <w:szCs w:val="24"/>
        </w:rPr>
        <w:t>We will use it to grow our contacts and intelligence on what is happening across the social economy within Blackburn with Darwen and across Pennine Lancashire.</w:t>
      </w:r>
    </w:p>
    <w:p w:rsidR="00530660" w:rsidRDefault="00530660" w:rsidP="00530660">
      <w:pPr>
        <w:spacing w:after="0" w:line="240" w:lineRule="auto"/>
        <w:rPr>
          <w:rFonts w:ascii="Arial" w:hAnsi="Arial" w:cs="Arial"/>
          <w:b/>
          <w:sz w:val="24"/>
          <w:szCs w:val="24"/>
        </w:rPr>
      </w:pPr>
    </w:p>
    <w:p w:rsidR="0050236D" w:rsidRDefault="0043369F" w:rsidP="0050236D">
      <w:pPr>
        <w:spacing w:after="0" w:line="240" w:lineRule="auto"/>
        <w:rPr>
          <w:rFonts w:ascii="Arial" w:hAnsi="Arial" w:cs="Arial"/>
          <w:b/>
          <w:sz w:val="24"/>
          <w:szCs w:val="24"/>
        </w:rPr>
      </w:pPr>
      <w:r w:rsidRPr="00C36EB7">
        <w:rPr>
          <w:rFonts w:ascii="Arial" w:hAnsi="Arial" w:cs="Arial"/>
          <w:b/>
          <w:sz w:val="24"/>
          <w:szCs w:val="24"/>
        </w:rPr>
        <w:t>Brand Development</w:t>
      </w:r>
    </w:p>
    <w:p w:rsidR="0050236D" w:rsidRDefault="007C6CBD" w:rsidP="003D6315">
      <w:pPr>
        <w:spacing w:after="0" w:line="240" w:lineRule="auto"/>
        <w:jc w:val="both"/>
        <w:rPr>
          <w:rFonts w:ascii="Arial" w:hAnsi="Arial" w:cs="Arial"/>
          <w:sz w:val="24"/>
          <w:szCs w:val="24"/>
        </w:rPr>
      </w:pPr>
      <w:r>
        <w:rPr>
          <w:rFonts w:ascii="Arial" w:hAnsi="Arial" w:cs="Arial"/>
          <w:sz w:val="24"/>
          <w:szCs w:val="24"/>
        </w:rPr>
        <w:t>W</w:t>
      </w:r>
      <w:r w:rsidR="003D6315">
        <w:rPr>
          <w:rFonts w:ascii="Arial" w:hAnsi="Arial" w:cs="Arial"/>
          <w:sz w:val="24"/>
          <w:szCs w:val="24"/>
        </w:rPr>
        <w:t>ork</w:t>
      </w:r>
      <w:r>
        <w:rPr>
          <w:rFonts w:ascii="Arial" w:hAnsi="Arial" w:cs="Arial"/>
          <w:sz w:val="24"/>
          <w:szCs w:val="24"/>
        </w:rPr>
        <w:t xml:space="preserve"> was</w:t>
      </w:r>
      <w:r w:rsidR="003D6315">
        <w:rPr>
          <w:rFonts w:ascii="Arial" w:hAnsi="Arial" w:cs="Arial"/>
          <w:sz w:val="24"/>
          <w:szCs w:val="24"/>
        </w:rPr>
        <w:t xml:space="preserve"> re</w:t>
      </w:r>
      <w:r w:rsidR="002D51F8">
        <w:rPr>
          <w:rFonts w:ascii="Arial" w:hAnsi="Arial" w:cs="Arial"/>
          <w:sz w:val="24"/>
          <w:szCs w:val="24"/>
        </w:rPr>
        <w:t xml:space="preserve">quired around brand development, which </w:t>
      </w:r>
      <w:r>
        <w:rPr>
          <w:rFonts w:ascii="Arial" w:hAnsi="Arial" w:cs="Arial"/>
          <w:sz w:val="24"/>
          <w:szCs w:val="24"/>
        </w:rPr>
        <w:t>was</w:t>
      </w:r>
      <w:r w:rsidR="002D51F8">
        <w:rPr>
          <w:rFonts w:ascii="Arial" w:hAnsi="Arial" w:cs="Arial"/>
          <w:sz w:val="24"/>
          <w:szCs w:val="24"/>
        </w:rPr>
        <w:t xml:space="preserve"> becoming an emerging priority.</w:t>
      </w:r>
      <w:r w:rsidR="003D6315">
        <w:rPr>
          <w:rFonts w:ascii="Arial" w:hAnsi="Arial" w:cs="Arial"/>
          <w:sz w:val="24"/>
          <w:szCs w:val="24"/>
        </w:rPr>
        <w:t xml:space="preserve">  The existing </w:t>
      </w:r>
      <w:r w:rsidR="004736E4">
        <w:rPr>
          <w:rFonts w:ascii="Arial" w:hAnsi="Arial" w:cs="Arial"/>
          <w:sz w:val="24"/>
          <w:szCs w:val="24"/>
        </w:rPr>
        <w:t>CVS</w:t>
      </w:r>
      <w:r>
        <w:rPr>
          <w:rFonts w:ascii="Arial" w:hAnsi="Arial" w:cs="Arial"/>
          <w:sz w:val="24"/>
          <w:szCs w:val="24"/>
        </w:rPr>
        <w:t xml:space="preserve"> </w:t>
      </w:r>
      <w:r w:rsidR="003D6315">
        <w:rPr>
          <w:rFonts w:ascii="Arial" w:hAnsi="Arial" w:cs="Arial"/>
          <w:sz w:val="24"/>
          <w:szCs w:val="24"/>
        </w:rPr>
        <w:t>brand and logos have been used for over six years now and are i</w:t>
      </w:r>
      <w:r w:rsidR="002D51F8">
        <w:rPr>
          <w:rFonts w:ascii="Arial" w:hAnsi="Arial" w:cs="Arial"/>
          <w:sz w:val="24"/>
          <w:szCs w:val="24"/>
        </w:rPr>
        <w:t xml:space="preserve">n need of review and replacement.  </w:t>
      </w:r>
      <w:r>
        <w:rPr>
          <w:rFonts w:ascii="Arial" w:hAnsi="Arial" w:cs="Arial"/>
          <w:sz w:val="24"/>
          <w:szCs w:val="24"/>
        </w:rPr>
        <w:t xml:space="preserve">We have now developed the Community CVS brand and new website </w:t>
      </w:r>
      <w:hyperlink r:id="rId11" w:history="1">
        <w:r w:rsidRPr="004B3F4D">
          <w:rPr>
            <w:rStyle w:val="Hyperlink"/>
            <w:rFonts w:ascii="Arial" w:hAnsi="Arial" w:cs="Arial"/>
            <w:sz w:val="24"/>
            <w:szCs w:val="24"/>
          </w:rPr>
          <w:t>www.communitycvs.org.uk</w:t>
        </w:r>
      </w:hyperlink>
      <w:r>
        <w:rPr>
          <w:rFonts w:ascii="Arial" w:hAnsi="Arial" w:cs="Arial"/>
          <w:sz w:val="24"/>
          <w:szCs w:val="24"/>
        </w:rPr>
        <w:t xml:space="preserve"> </w:t>
      </w:r>
    </w:p>
    <w:p w:rsidR="0043369F" w:rsidRPr="00C36EB7" w:rsidRDefault="0043369F" w:rsidP="003D6315">
      <w:pPr>
        <w:spacing w:after="0" w:line="240" w:lineRule="auto"/>
        <w:rPr>
          <w:rFonts w:ascii="Arial" w:hAnsi="Arial" w:cs="Arial"/>
          <w:sz w:val="24"/>
          <w:szCs w:val="24"/>
        </w:rPr>
      </w:pPr>
    </w:p>
    <w:p w:rsidR="0043369F" w:rsidRDefault="0043369F" w:rsidP="003D6315">
      <w:pPr>
        <w:spacing w:after="0" w:line="240" w:lineRule="auto"/>
        <w:rPr>
          <w:rFonts w:ascii="Arial" w:hAnsi="Arial" w:cs="Arial"/>
          <w:b/>
          <w:sz w:val="24"/>
          <w:szCs w:val="24"/>
        </w:rPr>
      </w:pPr>
      <w:r w:rsidRPr="00C36EB7">
        <w:rPr>
          <w:rFonts w:ascii="Arial" w:hAnsi="Arial" w:cs="Arial"/>
          <w:b/>
          <w:sz w:val="24"/>
          <w:szCs w:val="24"/>
        </w:rPr>
        <w:t>Communications</w:t>
      </w:r>
      <w:r w:rsidR="00C36EB7" w:rsidRPr="00C36EB7">
        <w:rPr>
          <w:rFonts w:ascii="Arial" w:hAnsi="Arial" w:cs="Arial"/>
          <w:b/>
          <w:sz w:val="24"/>
          <w:szCs w:val="24"/>
        </w:rPr>
        <w:t xml:space="preserve"> Plan</w:t>
      </w:r>
    </w:p>
    <w:p w:rsidR="003D6315" w:rsidRDefault="003D6315" w:rsidP="003D6315">
      <w:pPr>
        <w:spacing w:after="0" w:line="240" w:lineRule="auto"/>
        <w:rPr>
          <w:rFonts w:ascii="Arial" w:hAnsi="Arial" w:cs="Arial"/>
          <w:sz w:val="24"/>
          <w:szCs w:val="24"/>
        </w:rPr>
      </w:pPr>
      <w:r>
        <w:rPr>
          <w:rFonts w:ascii="Arial" w:hAnsi="Arial" w:cs="Arial"/>
          <w:sz w:val="24"/>
          <w:szCs w:val="24"/>
        </w:rPr>
        <w:t>We will develop a communications plan that full utilises the following:-</w:t>
      </w:r>
    </w:p>
    <w:p w:rsidR="003D6315" w:rsidRDefault="003D6315" w:rsidP="003D6315">
      <w:pPr>
        <w:pStyle w:val="ListParagraph"/>
        <w:numPr>
          <w:ilvl w:val="0"/>
          <w:numId w:val="20"/>
        </w:numPr>
        <w:spacing w:after="0" w:line="240" w:lineRule="auto"/>
        <w:rPr>
          <w:rFonts w:ascii="Arial" w:hAnsi="Arial" w:cs="Arial"/>
          <w:sz w:val="24"/>
          <w:szCs w:val="24"/>
        </w:rPr>
      </w:pPr>
      <w:r>
        <w:rPr>
          <w:rFonts w:ascii="Arial" w:hAnsi="Arial" w:cs="Arial"/>
          <w:sz w:val="24"/>
          <w:szCs w:val="24"/>
        </w:rPr>
        <w:t>word of mouth</w:t>
      </w:r>
    </w:p>
    <w:p w:rsidR="003D6315" w:rsidRDefault="003D6315" w:rsidP="003D6315">
      <w:pPr>
        <w:pStyle w:val="ListParagraph"/>
        <w:numPr>
          <w:ilvl w:val="0"/>
          <w:numId w:val="20"/>
        </w:numPr>
        <w:spacing w:after="0" w:line="240" w:lineRule="auto"/>
        <w:rPr>
          <w:rFonts w:ascii="Arial" w:hAnsi="Arial" w:cs="Arial"/>
          <w:sz w:val="24"/>
          <w:szCs w:val="24"/>
        </w:rPr>
      </w:pPr>
      <w:r>
        <w:rPr>
          <w:rFonts w:ascii="Arial" w:hAnsi="Arial" w:cs="Arial"/>
          <w:sz w:val="24"/>
          <w:szCs w:val="24"/>
        </w:rPr>
        <w:t>press, radio and printed media</w:t>
      </w:r>
    </w:p>
    <w:p w:rsidR="003D6315" w:rsidRDefault="003D6315" w:rsidP="003D6315">
      <w:pPr>
        <w:pStyle w:val="ListParagraph"/>
        <w:numPr>
          <w:ilvl w:val="0"/>
          <w:numId w:val="20"/>
        </w:numPr>
        <w:spacing w:after="0" w:line="240" w:lineRule="auto"/>
        <w:rPr>
          <w:rFonts w:ascii="Arial" w:hAnsi="Arial" w:cs="Arial"/>
          <w:sz w:val="24"/>
          <w:szCs w:val="24"/>
        </w:rPr>
      </w:pPr>
      <w:r>
        <w:rPr>
          <w:rFonts w:ascii="Arial" w:hAnsi="Arial" w:cs="Arial"/>
          <w:sz w:val="24"/>
          <w:szCs w:val="24"/>
        </w:rPr>
        <w:t>e-mail</w:t>
      </w:r>
      <w:r w:rsidR="002D51F8">
        <w:rPr>
          <w:rFonts w:ascii="Arial" w:hAnsi="Arial" w:cs="Arial"/>
          <w:sz w:val="24"/>
          <w:szCs w:val="24"/>
        </w:rPr>
        <w:t xml:space="preserve"> &amp; website</w:t>
      </w:r>
    </w:p>
    <w:p w:rsidR="003D6315" w:rsidRPr="003D6315" w:rsidRDefault="003D6315" w:rsidP="003D6315">
      <w:pPr>
        <w:pStyle w:val="ListParagraph"/>
        <w:numPr>
          <w:ilvl w:val="0"/>
          <w:numId w:val="20"/>
        </w:numPr>
        <w:spacing w:after="0" w:line="240" w:lineRule="auto"/>
        <w:rPr>
          <w:rFonts w:ascii="Arial" w:hAnsi="Arial" w:cs="Arial"/>
          <w:sz w:val="24"/>
          <w:szCs w:val="24"/>
        </w:rPr>
      </w:pPr>
      <w:r>
        <w:rPr>
          <w:rFonts w:ascii="Arial" w:hAnsi="Arial" w:cs="Arial"/>
          <w:sz w:val="24"/>
          <w:szCs w:val="24"/>
        </w:rPr>
        <w:t>social media</w:t>
      </w:r>
    </w:p>
    <w:p w:rsidR="00C36EB7" w:rsidRDefault="002D51F8" w:rsidP="00B92AC1">
      <w:pPr>
        <w:spacing w:after="0" w:line="240" w:lineRule="auto"/>
        <w:jc w:val="both"/>
        <w:rPr>
          <w:rFonts w:ascii="Arial" w:hAnsi="Arial" w:cs="Arial"/>
          <w:b/>
          <w:sz w:val="24"/>
          <w:szCs w:val="24"/>
          <w:u w:val="single"/>
        </w:rPr>
      </w:pPr>
      <w:r>
        <w:rPr>
          <w:rFonts w:ascii="Arial" w:hAnsi="Arial" w:cs="Arial"/>
          <w:sz w:val="24"/>
          <w:szCs w:val="24"/>
        </w:rPr>
        <w:t xml:space="preserve">Word of mouth will still be extremely important to us.  We will utilise and grow the 1000 plus contacts we have across Blackburn with Darwen to get our message out to others.  We will utilise the Lancashire Telegraph and BBC Radio Lancashire to get our message out and other newsletters and forms of printed media.  We will increasingly use our fortnightly e-bulletin (which we started in 2013) and the Community </w:t>
      </w:r>
      <w:r w:rsidR="007C6CBD">
        <w:rPr>
          <w:rFonts w:ascii="Arial" w:hAnsi="Arial" w:cs="Arial"/>
          <w:sz w:val="24"/>
          <w:szCs w:val="24"/>
        </w:rPr>
        <w:t>CVS</w:t>
      </w:r>
      <w:r>
        <w:rPr>
          <w:rFonts w:ascii="Arial" w:hAnsi="Arial" w:cs="Arial"/>
          <w:sz w:val="24"/>
          <w:szCs w:val="24"/>
        </w:rPr>
        <w:t xml:space="preserve"> website (</w:t>
      </w:r>
      <w:hyperlink r:id="rId12" w:history="1">
        <w:r w:rsidR="007C6CBD" w:rsidRPr="004B3F4D">
          <w:rPr>
            <w:rStyle w:val="Hyperlink"/>
            <w:rFonts w:ascii="Arial" w:hAnsi="Arial" w:cs="Arial"/>
            <w:sz w:val="24"/>
            <w:szCs w:val="24"/>
          </w:rPr>
          <w:t>www.communitycvs.co.uk</w:t>
        </w:r>
      </w:hyperlink>
      <w:r>
        <w:rPr>
          <w:rFonts w:ascii="Arial" w:hAnsi="Arial" w:cs="Arial"/>
          <w:sz w:val="24"/>
          <w:szCs w:val="24"/>
        </w:rPr>
        <w:t>) which is intended as a community portal for everyone to use to publicise community information for the use of local residents,</w:t>
      </w:r>
      <w:r w:rsidR="00B92AC1">
        <w:rPr>
          <w:rFonts w:ascii="Arial" w:hAnsi="Arial" w:cs="Arial"/>
          <w:sz w:val="24"/>
          <w:szCs w:val="24"/>
        </w:rPr>
        <w:t xml:space="preserve"> students, volunteers,</w:t>
      </w:r>
      <w:r>
        <w:rPr>
          <w:rFonts w:ascii="Arial" w:hAnsi="Arial" w:cs="Arial"/>
          <w:sz w:val="24"/>
          <w:szCs w:val="24"/>
        </w:rPr>
        <w:t xml:space="preserve"> community groups, chariti</w:t>
      </w:r>
      <w:r w:rsidR="00B92AC1">
        <w:rPr>
          <w:rFonts w:ascii="Arial" w:hAnsi="Arial" w:cs="Arial"/>
          <w:sz w:val="24"/>
          <w:szCs w:val="24"/>
        </w:rPr>
        <w:t>es, social enterprises, etc.</w:t>
      </w:r>
      <w:r w:rsidR="00B92AC1" w:rsidRPr="00B92AC1">
        <w:rPr>
          <w:rFonts w:ascii="Arial" w:hAnsi="Arial" w:cs="Arial"/>
          <w:sz w:val="24"/>
          <w:szCs w:val="24"/>
        </w:rPr>
        <w:t xml:space="preserve"> </w:t>
      </w:r>
      <w:r w:rsidR="00B92AC1">
        <w:rPr>
          <w:rFonts w:ascii="Arial" w:hAnsi="Arial" w:cs="Arial"/>
          <w:sz w:val="24"/>
          <w:szCs w:val="24"/>
        </w:rPr>
        <w:t xml:space="preserve">In 2012-2013, we have started to use Tweeter and Facebook.  Our use of social media will develop, evolve and become more sophisticated over time.  </w:t>
      </w:r>
      <w:r w:rsidR="00B92AC1">
        <w:rPr>
          <w:rFonts w:ascii="Arial" w:hAnsi="Arial" w:cs="Arial"/>
          <w:sz w:val="24"/>
          <w:szCs w:val="24"/>
        </w:rPr>
        <w:lastRenderedPageBreak/>
        <w:t xml:space="preserve">We will also seek to use other social media such as LinkedIn.  </w:t>
      </w:r>
      <w:r w:rsidR="0043369F" w:rsidRPr="00C36EB7">
        <w:rPr>
          <w:rFonts w:ascii="Arial" w:hAnsi="Arial" w:cs="Arial"/>
          <w:sz w:val="24"/>
          <w:szCs w:val="24"/>
        </w:rPr>
        <w:t xml:space="preserve">In April 2013,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sidR="0043369F" w:rsidRPr="00C36EB7">
        <w:rPr>
          <w:rFonts w:ascii="Arial" w:hAnsi="Arial" w:cs="Arial"/>
          <w:sz w:val="24"/>
          <w:szCs w:val="24"/>
        </w:rPr>
        <w:t xml:space="preserve">appointed a new communications officer, </w:t>
      </w:r>
      <w:r w:rsidR="00B92AC1">
        <w:rPr>
          <w:rFonts w:ascii="Arial" w:hAnsi="Arial" w:cs="Arial"/>
          <w:sz w:val="24"/>
          <w:szCs w:val="24"/>
        </w:rPr>
        <w:t>who will help in developing and implementing the communications plan alongside our Information Officer.</w:t>
      </w:r>
      <w:r w:rsidR="00C36EB7">
        <w:rPr>
          <w:rFonts w:ascii="Arial" w:hAnsi="Arial" w:cs="Arial"/>
          <w:b/>
          <w:sz w:val="24"/>
          <w:szCs w:val="24"/>
          <w:u w:val="single"/>
        </w:rPr>
        <w:br w:type="page"/>
      </w:r>
    </w:p>
    <w:p w:rsidR="002826E8" w:rsidRDefault="0043369F" w:rsidP="00F7499A">
      <w:pPr>
        <w:spacing w:after="0" w:line="240" w:lineRule="auto"/>
        <w:rPr>
          <w:rFonts w:ascii="Arial" w:hAnsi="Arial" w:cs="Arial"/>
          <w:b/>
          <w:sz w:val="24"/>
          <w:szCs w:val="24"/>
          <w:u w:val="single"/>
        </w:rPr>
      </w:pPr>
      <w:r>
        <w:rPr>
          <w:rFonts w:ascii="Arial" w:hAnsi="Arial" w:cs="Arial"/>
          <w:b/>
          <w:sz w:val="24"/>
          <w:szCs w:val="24"/>
          <w:u w:val="single"/>
        </w:rPr>
        <w:t>People Strategy</w:t>
      </w:r>
      <w:r w:rsidR="00D61961">
        <w:rPr>
          <w:rFonts w:ascii="Arial" w:hAnsi="Arial" w:cs="Arial"/>
          <w:b/>
          <w:sz w:val="24"/>
          <w:szCs w:val="24"/>
          <w:u w:val="single"/>
        </w:rPr>
        <w:t xml:space="preserve">: Skilling </w:t>
      </w:r>
      <w:r w:rsidR="00C36EB7">
        <w:rPr>
          <w:rFonts w:ascii="Arial" w:hAnsi="Arial" w:cs="Arial"/>
          <w:b/>
          <w:sz w:val="24"/>
          <w:szCs w:val="24"/>
          <w:u w:val="single"/>
        </w:rPr>
        <w:t xml:space="preserve">&amp; Supporting </w:t>
      </w:r>
      <w:r w:rsidR="00D61961">
        <w:rPr>
          <w:rFonts w:ascii="Arial" w:hAnsi="Arial" w:cs="Arial"/>
          <w:b/>
          <w:sz w:val="24"/>
          <w:szCs w:val="24"/>
          <w:u w:val="single"/>
        </w:rPr>
        <w:t>our Staff and Volunteers</w:t>
      </w:r>
    </w:p>
    <w:p w:rsidR="0043369F" w:rsidRDefault="00F7499A" w:rsidP="00F7499A">
      <w:pPr>
        <w:spacing w:after="0" w:line="240" w:lineRule="auto"/>
        <w:rPr>
          <w:rFonts w:ascii="Arial" w:hAnsi="Arial" w:cs="Arial"/>
          <w:sz w:val="24"/>
          <w:szCs w:val="24"/>
        </w:rPr>
      </w:pPr>
      <w:r>
        <w:rPr>
          <w:rFonts w:ascii="Arial" w:hAnsi="Arial" w:cs="Arial"/>
          <w:sz w:val="24"/>
          <w:szCs w:val="24"/>
        </w:rPr>
        <w:t xml:space="preserve">We will review how we invest in our staff and volunteers and will </w:t>
      </w:r>
      <w:r w:rsidR="00C36EB7">
        <w:rPr>
          <w:rFonts w:ascii="Arial" w:hAnsi="Arial" w:cs="Arial"/>
          <w:sz w:val="24"/>
          <w:szCs w:val="24"/>
        </w:rPr>
        <w:t xml:space="preserve">develop a detailed people strategy that </w:t>
      </w:r>
      <w:r>
        <w:rPr>
          <w:rFonts w:ascii="Arial" w:hAnsi="Arial" w:cs="Arial"/>
          <w:sz w:val="24"/>
          <w:szCs w:val="24"/>
        </w:rPr>
        <w:t>covers:-</w:t>
      </w:r>
    </w:p>
    <w:p w:rsidR="00F7499A" w:rsidRDefault="00F7499A" w:rsidP="00F7499A">
      <w:pPr>
        <w:spacing w:after="0" w:line="240" w:lineRule="auto"/>
        <w:rPr>
          <w:rFonts w:ascii="Arial" w:hAnsi="Arial" w:cs="Arial"/>
          <w:sz w:val="24"/>
          <w:szCs w:val="24"/>
        </w:rPr>
      </w:pPr>
    </w:p>
    <w:p w:rsidR="00F7499A" w:rsidRDefault="00F7499A" w:rsidP="00F7499A">
      <w:pPr>
        <w:pStyle w:val="ListParagraph"/>
        <w:numPr>
          <w:ilvl w:val="0"/>
          <w:numId w:val="21"/>
        </w:numPr>
        <w:rPr>
          <w:rFonts w:ascii="Arial" w:hAnsi="Arial" w:cs="Arial"/>
          <w:sz w:val="24"/>
          <w:szCs w:val="24"/>
        </w:rPr>
      </w:pPr>
      <w:r>
        <w:rPr>
          <w:rFonts w:ascii="Arial" w:hAnsi="Arial" w:cs="Arial"/>
          <w:sz w:val="24"/>
          <w:szCs w:val="24"/>
        </w:rPr>
        <w:t>business planning around human resources</w:t>
      </w:r>
    </w:p>
    <w:p w:rsidR="00F7499A" w:rsidRDefault="00F7499A" w:rsidP="00F7499A">
      <w:pPr>
        <w:pStyle w:val="ListParagraph"/>
        <w:numPr>
          <w:ilvl w:val="0"/>
          <w:numId w:val="21"/>
        </w:numPr>
        <w:rPr>
          <w:rFonts w:ascii="Arial" w:hAnsi="Arial" w:cs="Arial"/>
          <w:sz w:val="24"/>
          <w:szCs w:val="24"/>
        </w:rPr>
      </w:pPr>
      <w:r>
        <w:rPr>
          <w:rFonts w:ascii="Arial" w:hAnsi="Arial" w:cs="Arial"/>
          <w:sz w:val="24"/>
          <w:szCs w:val="24"/>
        </w:rPr>
        <w:t>recruitment &amp; induction,</w:t>
      </w:r>
    </w:p>
    <w:p w:rsidR="00F7499A" w:rsidRDefault="00F7499A" w:rsidP="00F7499A">
      <w:pPr>
        <w:pStyle w:val="ListParagraph"/>
        <w:numPr>
          <w:ilvl w:val="0"/>
          <w:numId w:val="21"/>
        </w:numPr>
        <w:rPr>
          <w:rFonts w:ascii="Arial" w:hAnsi="Arial" w:cs="Arial"/>
          <w:sz w:val="24"/>
          <w:szCs w:val="24"/>
        </w:rPr>
      </w:pPr>
      <w:r>
        <w:rPr>
          <w:rFonts w:ascii="Arial" w:hAnsi="Arial" w:cs="Arial"/>
          <w:sz w:val="24"/>
          <w:szCs w:val="24"/>
        </w:rPr>
        <w:t>internal communications</w:t>
      </w:r>
    </w:p>
    <w:p w:rsidR="00C36EB7" w:rsidRDefault="00F7499A" w:rsidP="00F7499A">
      <w:pPr>
        <w:pStyle w:val="ListParagraph"/>
        <w:numPr>
          <w:ilvl w:val="0"/>
          <w:numId w:val="21"/>
        </w:numPr>
        <w:rPr>
          <w:rFonts w:ascii="Arial" w:hAnsi="Arial" w:cs="Arial"/>
          <w:sz w:val="24"/>
          <w:szCs w:val="24"/>
        </w:rPr>
      </w:pPr>
      <w:r>
        <w:rPr>
          <w:rFonts w:ascii="Arial" w:hAnsi="Arial" w:cs="Arial"/>
          <w:sz w:val="24"/>
          <w:szCs w:val="24"/>
        </w:rPr>
        <w:t>learning &amp; d</w:t>
      </w:r>
      <w:r w:rsidR="00C36EB7" w:rsidRPr="00F7499A">
        <w:rPr>
          <w:rFonts w:ascii="Arial" w:hAnsi="Arial" w:cs="Arial"/>
          <w:sz w:val="24"/>
          <w:szCs w:val="24"/>
        </w:rPr>
        <w:t xml:space="preserve">evelopment </w:t>
      </w:r>
      <w:r>
        <w:rPr>
          <w:rFonts w:ascii="Arial" w:hAnsi="Arial" w:cs="Arial"/>
          <w:sz w:val="24"/>
          <w:szCs w:val="24"/>
        </w:rPr>
        <w:t>within the organisation</w:t>
      </w:r>
    </w:p>
    <w:p w:rsidR="00F7499A" w:rsidRPr="00F7499A" w:rsidRDefault="00F7499A" w:rsidP="00F7499A">
      <w:pPr>
        <w:pStyle w:val="ListParagraph"/>
        <w:numPr>
          <w:ilvl w:val="0"/>
          <w:numId w:val="21"/>
        </w:numPr>
        <w:rPr>
          <w:rFonts w:ascii="Arial" w:hAnsi="Arial" w:cs="Arial"/>
          <w:sz w:val="24"/>
          <w:szCs w:val="24"/>
        </w:rPr>
      </w:pPr>
      <w:r>
        <w:rPr>
          <w:rFonts w:ascii="Arial" w:hAnsi="Arial" w:cs="Arial"/>
          <w:sz w:val="24"/>
          <w:szCs w:val="24"/>
        </w:rPr>
        <w:t>performance monitoring and appraisals</w:t>
      </w:r>
    </w:p>
    <w:p w:rsidR="00F7499A" w:rsidRDefault="00F7499A" w:rsidP="00F7499A">
      <w:pPr>
        <w:pStyle w:val="ListParagraph"/>
        <w:numPr>
          <w:ilvl w:val="0"/>
          <w:numId w:val="21"/>
        </w:numPr>
        <w:rPr>
          <w:rFonts w:ascii="Arial" w:hAnsi="Arial" w:cs="Arial"/>
          <w:sz w:val="24"/>
          <w:szCs w:val="24"/>
        </w:rPr>
      </w:pPr>
      <w:r>
        <w:rPr>
          <w:rFonts w:ascii="Arial" w:hAnsi="Arial" w:cs="Arial"/>
          <w:sz w:val="24"/>
          <w:szCs w:val="24"/>
        </w:rPr>
        <w:t>volunteering strategy &amp; programme</w:t>
      </w:r>
    </w:p>
    <w:p w:rsidR="00F7499A" w:rsidRDefault="00F7499A" w:rsidP="00F7499A">
      <w:pPr>
        <w:pStyle w:val="ListParagraph"/>
        <w:numPr>
          <w:ilvl w:val="0"/>
          <w:numId w:val="21"/>
        </w:numPr>
        <w:rPr>
          <w:rFonts w:ascii="Arial" w:hAnsi="Arial" w:cs="Arial"/>
          <w:sz w:val="24"/>
          <w:szCs w:val="24"/>
        </w:rPr>
      </w:pPr>
      <w:r>
        <w:rPr>
          <w:rFonts w:ascii="Arial" w:hAnsi="Arial" w:cs="Arial"/>
          <w:sz w:val="24"/>
          <w:szCs w:val="24"/>
        </w:rPr>
        <w:t>staff support</w:t>
      </w:r>
    </w:p>
    <w:p w:rsidR="002810C9" w:rsidRDefault="000444E2">
      <w:pPr>
        <w:rPr>
          <w:rFonts w:ascii="Arial" w:hAnsi="Arial" w:cs="Arial"/>
          <w:b/>
          <w:sz w:val="24"/>
          <w:szCs w:val="24"/>
          <w:u w:val="single"/>
        </w:rPr>
      </w:pPr>
      <w:r>
        <w:rPr>
          <w:rFonts w:ascii="Arial" w:hAnsi="Arial" w:cs="Arial"/>
          <w:b/>
          <w:sz w:val="24"/>
          <w:szCs w:val="24"/>
          <w:u w:val="single"/>
        </w:rPr>
        <w:t>Performance Indicators</w:t>
      </w:r>
    </w:p>
    <w:p w:rsidR="00F7499A" w:rsidRPr="00F7499A" w:rsidRDefault="00F7499A" w:rsidP="00F14C5B">
      <w:pPr>
        <w:jc w:val="both"/>
        <w:rPr>
          <w:rFonts w:ascii="Arial" w:hAnsi="Arial" w:cs="Arial"/>
          <w:sz w:val="24"/>
          <w:szCs w:val="24"/>
        </w:rPr>
      </w:pPr>
      <w:r>
        <w:rPr>
          <w:rFonts w:ascii="Arial" w:hAnsi="Arial" w:cs="Arial"/>
          <w:sz w:val="24"/>
          <w:szCs w:val="24"/>
        </w:rPr>
        <w:t xml:space="preserve">Following the consultation on the </w:t>
      </w:r>
      <w:r w:rsidR="00F14C5B">
        <w:rPr>
          <w:rFonts w:ascii="Arial" w:hAnsi="Arial" w:cs="Arial"/>
          <w:sz w:val="24"/>
          <w:szCs w:val="24"/>
        </w:rPr>
        <w:t>strategic review, we will engage with the management team, staff and commissioners to develop and agree what performance indicators are appropriate for measuring the effectiveness of this strategy and its impact within Blackburn with Darwen.</w:t>
      </w:r>
    </w:p>
    <w:p w:rsidR="002810C9" w:rsidRDefault="002810C9">
      <w:pPr>
        <w:rPr>
          <w:rFonts w:ascii="Arial" w:hAnsi="Arial" w:cs="Arial"/>
          <w:b/>
          <w:sz w:val="24"/>
          <w:szCs w:val="24"/>
          <w:u w:val="single"/>
        </w:rPr>
      </w:pPr>
      <w:r w:rsidRPr="002810C9">
        <w:rPr>
          <w:rFonts w:ascii="Arial" w:hAnsi="Arial" w:cs="Arial"/>
          <w:b/>
          <w:sz w:val="24"/>
          <w:szCs w:val="24"/>
          <w:u w:val="single"/>
        </w:rPr>
        <w:t>Conclusion</w:t>
      </w:r>
    </w:p>
    <w:p w:rsidR="00C8094A" w:rsidRDefault="002810C9" w:rsidP="00B87CA4">
      <w:pPr>
        <w:jc w:val="both"/>
        <w:rPr>
          <w:rFonts w:ascii="Arial" w:hAnsi="Arial" w:cs="Arial"/>
          <w:sz w:val="24"/>
          <w:szCs w:val="24"/>
        </w:rPr>
      </w:pPr>
      <w:r>
        <w:rPr>
          <w:rFonts w:ascii="Arial" w:hAnsi="Arial" w:cs="Arial"/>
          <w:sz w:val="24"/>
          <w:szCs w:val="24"/>
        </w:rPr>
        <w:t>This strategy will drive our planning and operational deli</w:t>
      </w:r>
      <w:r w:rsidR="00C3336F">
        <w:rPr>
          <w:rFonts w:ascii="Arial" w:hAnsi="Arial" w:cs="Arial"/>
          <w:sz w:val="24"/>
          <w:szCs w:val="24"/>
        </w:rPr>
        <w:t xml:space="preserve">very over the next five-seven year period.   We will now develop an operational plan for the next two year period (2013-2015). </w:t>
      </w:r>
      <w:r>
        <w:rPr>
          <w:rFonts w:ascii="Arial" w:hAnsi="Arial" w:cs="Arial"/>
          <w:sz w:val="24"/>
          <w:szCs w:val="24"/>
        </w:rPr>
        <w:t xml:space="preserve">The views of key stakeholders will be taken into account in the formation of </w:t>
      </w:r>
      <w:r w:rsidR="00C3336F">
        <w:rPr>
          <w:rFonts w:ascii="Arial" w:hAnsi="Arial" w:cs="Arial"/>
          <w:sz w:val="24"/>
          <w:szCs w:val="24"/>
        </w:rPr>
        <w:t>the operational</w:t>
      </w:r>
      <w:r>
        <w:rPr>
          <w:rFonts w:ascii="Arial" w:hAnsi="Arial" w:cs="Arial"/>
          <w:sz w:val="24"/>
          <w:szCs w:val="24"/>
        </w:rPr>
        <w:t xml:space="preserve"> plan and </w:t>
      </w:r>
      <w:r w:rsidR="00C3336F">
        <w:rPr>
          <w:rFonts w:ascii="Arial" w:hAnsi="Arial" w:cs="Arial"/>
          <w:sz w:val="24"/>
          <w:szCs w:val="24"/>
        </w:rPr>
        <w:t xml:space="preserve">in our delivery </w:t>
      </w:r>
      <w:r>
        <w:rPr>
          <w:rFonts w:ascii="Arial" w:hAnsi="Arial" w:cs="Arial"/>
          <w:sz w:val="24"/>
          <w:szCs w:val="24"/>
        </w:rPr>
        <w:t xml:space="preserve">activities. </w:t>
      </w:r>
    </w:p>
    <w:p w:rsidR="00AD52CE" w:rsidRDefault="00AD52CE" w:rsidP="00B87CA4">
      <w:pPr>
        <w:jc w:val="both"/>
        <w:rPr>
          <w:rFonts w:ascii="Arial" w:hAnsi="Arial" w:cs="Arial"/>
          <w:sz w:val="24"/>
          <w:szCs w:val="24"/>
        </w:rPr>
      </w:pPr>
      <w:r>
        <w:rPr>
          <w:rFonts w:ascii="Arial" w:hAnsi="Arial" w:cs="Arial"/>
          <w:sz w:val="24"/>
          <w:szCs w:val="24"/>
        </w:rPr>
        <w:t>19</w:t>
      </w:r>
      <w:r w:rsidRPr="00AD52CE">
        <w:rPr>
          <w:rFonts w:ascii="Arial" w:hAnsi="Arial" w:cs="Arial"/>
          <w:sz w:val="24"/>
          <w:szCs w:val="24"/>
          <w:vertAlign w:val="superscript"/>
        </w:rPr>
        <w:t>th</w:t>
      </w:r>
      <w:r>
        <w:rPr>
          <w:rFonts w:ascii="Arial" w:hAnsi="Arial" w:cs="Arial"/>
          <w:sz w:val="24"/>
          <w:szCs w:val="24"/>
        </w:rPr>
        <w:t xml:space="preserve"> September 2013</w:t>
      </w:r>
    </w:p>
    <w:p w:rsidR="00AD52CE" w:rsidRDefault="00AD52CE" w:rsidP="00B87CA4">
      <w:pPr>
        <w:jc w:val="both"/>
        <w:rPr>
          <w:rFonts w:ascii="Arial" w:hAnsi="Arial" w:cs="Arial"/>
          <w:sz w:val="24"/>
          <w:szCs w:val="24"/>
        </w:rPr>
      </w:pPr>
      <w:r>
        <w:rPr>
          <w:rFonts w:ascii="Arial" w:hAnsi="Arial" w:cs="Arial"/>
          <w:sz w:val="24"/>
          <w:szCs w:val="24"/>
        </w:rPr>
        <w:t xml:space="preserve">Adopted by the </w:t>
      </w:r>
      <w:r w:rsidR="007C6CBD">
        <w:rPr>
          <w:rFonts w:ascii="Arial" w:hAnsi="Arial" w:cs="Arial"/>
          <w:sz w:val="24"/>
          <w:szCs w:val="24"/>
        </w:rPr>
        <w:t xml:space="preserve">Community </w:t>
      </w:r>
      <w:r w:rsidR="004736E4">
        <w:rPr>
          <w:rFonts w:ascii="Arial" w:hAnsi="Arial" w:cs="Arial"/>
          <w:sz w:val="24"/>
          <w:szCs w:val="24"/>
        </w:rPr>
        <w:t>CVS</w:t>
      </w:r>
      <w:r w:rsidR="007C6CBD">
        <w:rPr>
          <w:rFonts w:ascii="Arial" w:hAnsi="Arial" w:cs="Arial"/>
          <w:sz w:val="24"/>
          <w:szCs w:val="24"/>
        </w:rPr>
        <w:t xml:space="preserve"> </w:t>
      </w:r>
      <w:r>
        <w:rPr>
          <w:rFonts w:ascii="Arial" w:hAnsi="Arial" w:cs="Arial"/>
          <w:sz w:val="24"/>
          <w:szCs w:val="24"/>
        </w:rPr>
        <w:t>Executive Committee</w:t>
      </w:r>
    </w:p>
    <w:p w:rsidR="00C8094A" w:rsidRDefault="00C8094A">
      <w:pPr>
        <w:rPr>
          <w:rFonts w:ascii="Arial" w:hAnsi="Arial" w:cs="Arial"/>
          <w:sz w:val="24"/>
          <w:szCs w:val="24"/>
        </w:rPr>
      </w:pPr>
    </w:p>
    <w:sectPr w:rsidR="00C8094A" w:rsidSect="004736E4">
      <w:headerReference w:type="even" r:id="rId13"/>
      <w:headerReference w:type="default" r:id="rId14"/>
      <w:footerReference w:type="default" r:id="rId15"/>
      <w:headerReference w:type="first" r:id="rId16"/>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C2" w:rsidRDefault="001744C2" w:rsidP="002810C9">
      <w:pPr>
        <w:spacing w:after="0" w:line="240" w:lineRule="auto"/>
      </w:pPr>
      <w:r>
        <w:separator/>
      </w:r>
    </w:p>
  </w:endnote>
  <w:endnote w:type="continuationSeparator" w:id="0">
    <w:p w:rsidR="001744C2" w:rsidRDefault="001744C2" w:rsidP="0028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03584"/>
      <w:docPartObj>
        <w:docPartGallery w:val="Page Numbers (Bottom of Page)"/>
        <w:docPartUnique/>
      </w:docPartObj>
    </w:sdtPr>
    <w:sdtEndPr>
      <w:rPr>
        <w:color w:val="808080" w:themeColor="background1" w:themeShade="80"/>
        <w:spacing w:val="60"/>
      </w:rPr>
    </w:sdtEndPr>
    <w:sdtContent>
      <w:p w:rsidR="00A9638F" w:rsidRDefault="00A9638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78E2" w:rsidRPr="00E278E2">
          <w:rPr>
            <w:b/>
            <w:bCs/>
            <w:noProof/>
          </w:rPr>
          <w:t>2</w:t>
        </w:r>
        <w:r>
          <w:rPr>
            <w:b/>
            <w:bCs/>
            <w:noProof/>
          </w:rPr>
          <w:fldChar w:fldCharType="end"/>
        </w:r>
        <w:r>
          <w:rPr>
            <w:b/>
            <w:bCs/>
          </w:rPr>
          <w:t xml:space="preserve"> | </w:t>
        </w:r>
        <w:r>
          <w:rPr>
            <w:color w:val="808080" w:themeColor="background1" w:themeShade="80"/>
            <w:spacing w:val="60"/>
          </w:rPr>
          <w:t>Page</w:t>
        </w:r>
      </w:p>
    </w:sdtContent>
  </w:sdt>
  <w:p w:rsidR="00A9638F" w:rsidRDefault="00A96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C2" w:rsidRDefault="001744C2" w:rsidP="002810C9">
      <w:pPr>
        <w:spacing w:after="0" w:line="240" w:lineRule="auto"/>
      </w:pPr>
      <w:r>
        <w:separator/>
      </w:r>
    </w:p>
  </w:footnote>
  <w:footnote w:type="continuationSeparator" w:id="0">
    <w:p w:rsidR="001744C2" w:rsidRDefault="001744C2" w:rsidP="002810C9">
      <w:pPr>
        <w:spacing w:after="0" w:line="240" w:lineRule="auto"/>
      </w:pPr>
      <w:r>
        <w:continuationSeparator/>
      </w:r>
    </w:p>
  </w:footnote>
  <w:footnote w:id="1">
    <w:p w:rsidR="00A9638F" w:rsidRDefault="00A9638F">
      <w:pPr>
        <w:pStyle w:val="FootnoteText"/>
      </w:pPr>
      <w:r>
        <w:rPr>
          <w:rStyle w:val="FootnoteReference"/>
        </w:rPr>
        <w:footnoteRef/>
      </w:r>
      <w:r>
        <w:t xml:space="preserve"> Partners included the externally commissioned consultants - Frameworks Learning and Development Ltd and TLI partners Bootstrap Enterprise, Community &amp; Business Partners and Enterprise 4 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3F" w:rsidRDefault="00E278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94960" o:spid="_x0000_s2050" type="#_x0000_t136" style="position:absolute;margin-left:0;margin-top:0;width:568.1pt;height:68.15pt;rotation:315;z-index:-251655168;mso-position-horizontal:center;mso-position-horizontal-relative:margin;mso-position-vertical:center;mso-position-vertical-relative:margin" o:allowincell="f" fillcolor="silver" stroked="f">
          <v:fill opacity=".5"/>
          <v:textpath style="font-family:&quot;Calibri&quot;;font-size:1pt" string="Adopted 19th September 20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8F" w:rsidRPr="00053F89" w:rsidRDefault="00E278E2" w:rsidP="004736E4">
    <w:pPr>
      <w:pStyle w:val="Header"/>
      <w:jc w:val="right"/>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94961" o:spid="_x0000_s2051" type="#_x0000_t136" style="position:absolute;left:0;text-align:left;margin-left:0;margin-top:0;width:568.1pt;height:68.15pt;rotation:315;z-index:-251653120;mso-position-horizontal:center;mso-position-horizontal-relative:margin;mso-position-vertical:center;mso-position-vertical-relative:margin" o:allowincell="f" fillcolor="silver" stroked="f">
          <v:fill opacity=".5"/>
          <v:textpath style="font-family:&quot;Calibri&quot;;font-size:1pt" string="Adopted 19th September 2013"/>
          <w10:wrap anchorx="margin" anchory="margin"/>
        </v:shape>
      </w:pict>
    </w:r>
    <w:r w:rsidR="004736E4">
      <w:rPr>
        <w:noProof/>
        <w:lang w:eastAsia="en-GB"/>
      </w:rPr>
      <w:drawing>
        <wp:inline distT="0" distB="0" distL="0" distR="0" wp14:anchorId="23AA6DD9" wp14:editId="5C44DDE5">
          <wp:extent cx="3350816" cy="828000"/>
          <wp:effectExtent l="0" t="0" r="2540" b="0"/>
          <wp:docPr id="22" name="Picture 22" descr="C:\Users\Kate\AppData\Local\Microsoft\Windows\Temporary Internet Files\Content.Word\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AppData\Local\Microsoft\Windows\Temporary Internet Files\Content.Word\CV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0816" cy="82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3F" w:rsidRDefault="00E278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94959" o:spid="_x0000_s2049" type="#_x0000_t136" style="position:absolute;margin-left:0;margin-top:0;width:568.1pt;height:68.15pt;rotation:315;z-index:-251657216;mso-position-horizontal:center;mso-position-horizontal-relative:margin;mso-position-vertical:center;mso-position-vertical-relative:margin" o:allowincell="f" fillcolor="silver" stroked="f">
          <v:fill opacity=".5"/>
          <v:textpath style="font-family:&quot;Calibri&quot;;font-size:1pt" string="Adopted 19th September 20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E6D"/>
    <w:multiLevelType w:val="hybridMultilevel"/>
    <w:tmpl w:val="460A5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535C94"/>
    <w:multiLevelType w:val="hybridMultilevel"/>
    <w:tmpl w:val="4B9AD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2600"/>
    <w:multiLevelType w:val="hybridMultilevel"/>
    <w:tmpl w:val="1D00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FF70BA"/>
    <w:multiLevelType w:val="hybridMultilevel"/>
    <w:tmpl w:val="B9C43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EA15AC"/>
    <w:multiLevelType w:val="hybridMultilevel"/>
    <w:tmpl w:val="264A5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704E4F"/>
    <w:multiLevelType w:val="hybridMultilevel"/>
    <w:tmpl w:val="C2C8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014053"/>
    <w:multiLevelType w:val="hybridMultilevel"/>
    <w:tmpl w:val="02A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4E16C7"/>
    <w:multiLevelType w:val="hybridMultilevel"/>
    <w:tmpl w:val="EF8E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7C18C2"/>
    <w:multiLevelType w:val="hybridMultilevel"/>
    <w:tmpl w:val="30685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304868"/>
    <w:multiLevelType w:val="hybridMultilevel"/>
    <w:tmpl w:val="18D05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D60B76"/>
    <w:multiLevelType w:val="hybridMultilevel"/>
    <w:tmpl w:val="B4BA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A323C5"/>
    <w:multiLevelType w:val="hybridMultilevel"/>
    <w:tmpl w:val="38161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A441DD"/>
    <w:multiLevelType w:val="hybridMultilevel"/>
    <w:tmpl w:val="1338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939FD"/>
    <w:multiLevelType w:val="hybridMultilevel"/>
    <w:tmpl w:val="9730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040C38"/>
    <w:multiLevelType w:val="hybridMultilevel"/>
    <w:tmpl w:val="B2223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6278C6"/>
    <w:multiLevelType w:val="hybridMultilevel"/>
    <w:tmpl w:val="39C46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7050E9"/>
    <w:multiLevelType w:val="hybridMultilevel"/>
    <w:tmpl w:val="76C6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08337A"/>
    <w:multiLevelType w:val="hybridMultilevel"/>
    <w:tmpl w:val="09AA14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7D69FF"/>
    <w:multiLevelType w:val="hybridMultilevel"/>
    <w:tmpl w:val="AB74F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8D321C"/>
    <w:multiLevelType w:val="hybridMultilevel"/>
    <w:tmpl w:val="A088F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542C64"/>
    <w:multiLevelType w:val="hybridMultilevel"/>
    <w:tmpl w:val="864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17"/>
  </w:num>
  <w:num w:numId="4">
    <w:abstractNumId w:val="4"/>
  </w:num>
  <w:num w:numId="5">
    <w:abstractNumId w:val="6"/>
  </w:num>
  <w:num w:numId="6">
    <w:abstractNumId w:val="8"/>
  </w:num>
  <w:num w:numId="7">
    <w:abstractNumId w:val="14"/>
  </w:num>
  <w:num w:numId="8">
    <w:abstractNumId w:val="1"/>
  </w:num>
  <w:num w:numId="9">
    <w:abstractNumId w:val="12"/>
  </w:num>
  <w:num w:numId="10">
    <w:abstractNumId w:val="19"/>
  </w:num>
  <w:num w:numId="11">
    <w:abstractNumId w:val="13"/>
  </w:num>
  <w:num w:numId="12">
    <w:abstractNumId w:val="2"/>
  </w:num>
  <w:num w:numId="13">
    <w:abstractNumId w:val="0"/>
  </w:num>
  <w:num w:numId="14">
    <w:abstractNumId w:val="10"/>
  </w:num>
  <w:num w:numId="15">
    <w:abstractNumId w:val="16"/>
  </w:num>
  <w:num w:numId="16">
    <w:abstractNumId w:val="20"/>
  </w:num>
  <w:num w:numId="17">
    <w:abstractNumId w:val="3"/>
  </w:num>
  <w:num w:numId="18">
    <w:abstractNumId w:val="15"/>
  </w:num>
  <w:num w:numId="19">
    <w:abstractNumId w:val="9"/>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C9"/>
    <w:rsid w:val="000444E2"/>
    <w:rsid w:val="00053F89"/>
    <w:rsid w:val="00090C5D"/>
    <w:rsid w:val="000A1847"/>
    <w:rsid w:val="000B7FE5"/>
    <w:rsid w:val="000E19C6"/>
    <w:rsid w:val="000F7A34"/>
    <w:rsid w:val="0013398F"/>
    <w:rsid w:val="001549E8"/>
    <w:rsid w:val="00161842"/>
    <w:rsid w:val="001744C2"/>
    <w:rsid w:val="001A40CA"/>
    <w:rsid w:val="001B1DE2"/>
    <w:rsid w:val="002061DC"/>
    <w:rsid w:val="002140D4"/>
    <w:rsid w:val="00222086"/>
    <w:rsid w:val="002302DD"/>
    <w:rsid w:val="00271BC3"/>
    <w:rsid w:val="00276DD7"/>
    <w:rsid w:val="002810C9"/>
    <w:rsid w:val="002826E8"/>
    <w:rsid w:val="002D053A"/>
    <w:rsid w:val="002D51F8"/>
    <w:rsid w:val="00304326"/>
    <w:rsid w:val="003049CF"/>
    <w:rsid w:val="0032394E"/>
    <w:rsid w:val="00333970"/>
    <w:rsid w:val="003723D7"/>
    <w:rsid w:val="00380156"/>
    <w:rsid w:val="00395F7C"/>
    <w:rsid w:val="003C2A6C"/>
    <w:rsid w:val="003D4AF6"/>
    <w:rsid w:val="003D6315"/>
    <w:rsid w:val="003F6EB5"/>
    <w:rsid w:val="0040473C"/>
    <w:rsid w:val="00425E0E"/>
    <w:rsid w:val="0043369F"/>
    <w:rsid w:val="00436344"/>
    <w:rsid w:val="00452DFF"/>
    <w:rsid w:val="004652F3"/>
    <w:rsid w:val="004736E4"/>
    <w:rsid w:val="0047438A"/>
    <w:rsid w:val="004A215D"/>
    <w:rsid w:val="004B4D3D"/>
    <w:rsid w:val="004C03FD"/>
    <w:rsid w:val="004C7C5F"/>
    <w:rsid w:val="004F6AF7"/>
    <w:rsid w:val="005000E4"/>
    <w:rsid w:val="0050236D"/>
    <w:rsid w:val="00502D92"/>
    <w:rsid w:val="005108E0"/>
    <w:rsid w:val="00530660"/>
    <w:rsid w:val="005334C1"/>
    <w:rsid w:val="005942BC"/>
    <w:rsid w:val="005C5FEC"/>
    <w:rsid w:val="005D5591"/>
    <w:rsid w:val="005D6D32"/>
    <w:rsid w:val="00616DDF"/>
    <w:rsid w:val="00617DE4"/>
    <w:rsid w:val="00654187"/>
    <w:rsid w:val="006702B3"/>
    <w:rsid w:val="00685961"/>
    <w:rsid w:val="006D7473"/>
    <w:rsid w:val="00700BCE"/>
    <w:rsid w:val="00705A72"/>
    <w:rsid w:val="00716F54"/>
    <w:rsid w:val="00720B39"/>
    <w:rsid w:val="00745F05"/>
    <w:rsid w:val="00761767"/>
    <w:rsid w:val="007C6CBD"/>
    <w:rsid w:val="00820040"/>
    <w:rsid w:val="00823458"/>
    <w:rsid w:val="0084093F"/>
    <w:rsid w:val="00870332"/>
    <w:rsid w:val="0087786C"/>
    <w:rsid w:val="008C0976"/>
    <w:rsid w:val="008D5BE3"/>
    <w:rsid w:val="009057AB"/>
    <w:rsid w:val="00914FC4"/>
    <w:rsid w:val="009255C9"/>
    <w:rsid w:val="00926F88"/>
    <w:rsid w:val="0097402D"/>
    <w:rsid w:val="009C2988"/>
    <w:rsid w:val="00A40ADA"/>
    <w:rsid w:val="00A80CFD"/>
    <w:rsid w:val="00A92774"/>
    <w:rsid w:val="00A9638F"/>
    <w:rsid w:val="00AA0DB6"/>
    <w:rsid w:val="00AA4E3A"/>
    <w:rsid w:val="00AC047E"/>
    <w:rsid w:val="00AD3520"/>
    <w:rsid w:val="00AD52CE"/>
    <w:rsid w:val="00B12F7B"/>
    <w:rsid w:val="00B2633D"/>
    <w:rsid w:val="00B427AC"/>
    <w:rsid w:val="00B71558"/>
    <w:rsid w:val="00B87CA4"/>
    <w:rsid w:val="00B92245"/>
    <w:rsid w:val="00B92AC1"/>
    <w:rsid w:val="00B9666F"/>
    <w:rsid w:val="00BB001C"/>
    <w:rsid w:val="00BF6630"/>
    <w:rsid w:val="00C1117C"/>
    <w:rsid w:val="00C20BCA"/>
    <w:rsid w:val="00C3336F"/>
    <w:rsid w:val="00C36EB7"/>
    <w:rsid w:val="00C44167"/>
    <w:rsid w:val="00C8094A"/>
    <w:rsid w:val="00C8605F"/>
    <w:rsid w:val="00D00FA4"/>
    <w:rsid w:val="00D61961"/>
    <w:rsid w:val="00D64F10"/>
    <w:rsid w:val="00DA07F9"/>
    <w:rsid w:val="00DC7640"/>
    <w:rsid w:val="00DE17F8"/>
    <w:rsid w:val="00DF1623"/>
    <w:rsid w:val="00E00883"/>
    <w:rsid w:val="00E278E2"/>
    <w:rsid w:val="00E31B8D"/>
    <w:rsid w:val="00E33FFD"/>
    <w:rsid w:val="00E351C1"/>
    <w:rsid w:val="00E8723C"/>
    <w:rsid w:val="00E96E1A"/>
    <w:rsid w:val="00EC7880"/>
    <w:rsid w:val="00F00370"/>
    <w:rsid w:val="00F14C5B"/>
    <w:rsid w:val="00F7499A"/>
    <w:rsid w:val="00F76F35"/>
    <w:rsid w:val="00F940F5"/>
    <w:rsid w:val="00F97175"/>
    <w:rsid w:val="00FF35F7"/>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C9"/>
  </w:style>
  <w:style w:type="paragraph" w:styleId="Footer">
    <w:name w:val="footer"/>
    <w:basedOn w:val="Normal"/>
    <w:link w:val="FooterChar"/>
    <w:uiPriority w:val="99"/>
    <w:unhideWhenUsed/>
    <w:rsid w:val="0028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C9"/>
  </w:style>
  <w:style w:type="table" w:styleId="TableGrid">
    <w:name w:val="Table Grid"/>
    <w:basedOn w:val="TableNormal"/>
    <w:uiPriority w:val="59"/>
    <w:rsid w:val="0028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ADA"/>
    <w:pPr>
      <w:ind w:left="720"/>
      <w:contextualSpacing/>
    </w:pPr>
  </w:style>
  <w:style w:type="paragraph" w:styleId="BodyText">
    <w:name w:val="Body Text"/>
    <w:basedOn w:val="Normal"/>
    <w:link w:val="BodyTextChar"/>
    <w:rsid w:val="0068596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685961"/>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F10"/>
    <w:rPr>
      <w:rFonts w:ascii="Tahoma" w:hAnsi="Tahoma" w:cs="Tahoma"/>
      <w:sz w:val="16"/>
      <w:szCs w:val="16"/>
    </w:rPr>
  </w:style>
  <w:style w:type="paragraph" w:styleId="FootnoteText">
    <w:name w:val="footnote text"/>
    <w:basedOn w:val="Normal"/>
    <w:link w:val="FootnoteTextChar"/>
    <w:uiPriority w:val="99"/>
    <w:semiHidden/>
    <w:unhideWhenUsed/>
    <w:rsid w:val="00F97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175"/>
    <w:rPr>
      <w:sz w:val="20"/>
      <w:szCs w:val="20"/>
    </w:rPr>
  </w:style>
  <w:style w:type="character" w:styleId="FootnoteReference">
    <w:name w:val="footnote reference"/>
    <w:basedOn w:val="DefaultParagraphFont"/>
    <w:uiPriority w:val="99"/>
    <w:semiHidden/>
    <w:unhideWhenUsed/>
    <w:rsid w:val="00F97175"/>
    <w:rPr>
      <w:vertAlign w:val="superscript"/>
    </w:rPr>
  </w:style>
  <w:style w:type="character" w:styleId="Hyperlink">
    <w:name w:val="Hyperlink"/>
    <w:basedOn w:val="DefaultParagraphFont"/>
    <w:uiPriority w:val="99"/>
    <w:unhideWhenUsed/>
    <w:rsid w:val="005D55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C9"/>
  </w:style>
  <w:style w:type="paragraph" w:styleId="Footer">
    <w:name w:val="footer"/>
    <w:basedOn w:val="Normal"/>
    <w:link w:val="FooterChar"/>
    <w:uiPriority w:val="99"/>
    <w:unhideWhenUsed/>
    <w:rsid w:val="0028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C9"/>
  </w:style>
  <w:style w:type="table" w:styleId="TableGrid">
    <w:name w:val="Table Grid"/>
    <w:basedOn w:val="TableNormal"/>
    <w:uiPriority w:val="59"/>
    <w:rsid w:val="0028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ADA"/>
    <w:pPr>
      <w:ind w:left="720"/>
      <w:contextualSpacing/>
    </w:pPr>
  </w:style>
  <w:style w:type="paragraph" w:styleId="BodyText">
    <w:name w:val="Body Text"/>
    <w:basedOn w:val="Normal"/>
    <w:link w:val="BodyTextChar"/>
    <w:rsid w:val="0068596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685961"/>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F10"/>
    <w:rPr>
      <w:rFonts w:ascii="Tahoma" w:hAnsi="Tahoma" w:cs="Tahoma"/>
      <w:sz w:val="16"/>
      <w:szCs w:val="16"/>
    </w:rPr>
  </w:style>
  <w:style w:type="paragraph" w:styleId="FootnoteText">
    <w:name w:val="footnote text"/>
    <w:basedOn w:val="Normal"/>
    <w:link w:val="FootnoteTextChar"/>
    <w:uiPriority w:val="99"/>
    <w:semiHidden/>
    <w:unhideWhenUsed/>
    <w:rsid w:val="00F97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175"/>
    <w:rPr>
      <w:sz w:val="20"/>
      <w:szCs w:val="20"/>
    </w:rPr>
  </w:style>
  <w:style w:type="character" w:styleId="FootnoteReference">
    <w:name w:val="footnote reference"/>
    <w:basedOn w:val="DefaultParagraphFont"/>
    <w:uiPriority w:val="99"/>
    <w:semiHidden/>
    <w:unhideWhenUsed/>
    <w:rsid w:val="00F97175"/>
    <w:rPr>
      <w:vertAlign w:val="superscript"/>
    </w:rPr>
  </w:style>
  <w:style w:type="character" w:styleId="Hyperlink">
    <w:name w:val="Hyperlink"/>
    <w:basedOn w:val="DefaultParagraphFont"/>
    <w:uiPriority w:val="99"/>
    <w:unhideWhenUsed/>
    <w:rsid w:val="005D5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munitycv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cvs.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mmunitycvs.org.uk" TargetMode="External"/><Relationship Id="rId4" Type="http://schemas.microsoft.com/office/2007/relationships/stylesWithEffects" Target="stylesWithEffects.xml"/><Relationship Id="rId9" Type="http://schemas.openxmlformats.org/officeDocument/2006/relationships/hyperlink" Target="http://www.communitycv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9A8F-CD8A-4102-B48C-39C2BE1A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4616</Words>
  <Characters>26313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Hodgkinson</dc:creator>
  <cp:lastModifiedBy>JoNicol</cp:lastModifiedBy>
  <cp:revision>2</cp:revision>
  <cp:lastPrinted>2013-07-26T09:06:00Z</cp:lastPrinted>
  <dcterms:created xsi:type="dcterms:W3CDTF">2015-12-10T12:44:00Z</dcterms:created>
  <dcterms:modified xsi:type="dcterms:W3CDTF">2015-12-10T12:44:00Z</dcterms:modified>
</cp:coreProperties>
</file>