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DF" w:rsidRPr="000725DF" w:rsidRDefault="000725DF" w:rsidP="000725DF">
      <w:pPr>
        <w:ind w:right="-46"/>
        <w:jc w:val="center"/>
        <w:rPr>
          <w:rFonts w:eastAsia="Times New Roman" w:cstheme="minorHAnsi"/>
          <w:b/>
          <w:color w:val="333333"/>
          <w:sz w:val="24"/>
          <w:szCs w:val="26"/>
          <w:lang w:eastAsia="en-GB"/>
        </w:rPr>
      </w:pPr>
      <w:r w:rsidRPr="000725DF">
        <w:rPr>
          <w:rFonts w:eastAsia="Times New Roman" w:cstheme="minorHAnsi"/>
          <w:b/>
          <w:color w:val="333333"/>
          <w:sz w:val="24"/>
          <w:szCs w:val="26"/>
          <w:lang w:eastAsia="en-GB"/>
        </w:rPr>
        <w:t>Lancashire</w:t>
      </w:r>
      <w:r w:rsidR="005313E9">
        <w:rPr>
          <w:rFonts w:eastAsia="Times New Roman" w:cstheme="minorHAnsi"/>
          <w:b/>
          <w:color w:val="333333"/>
          <w:sz w:val="24"/>
          <w:szCs w:val="26"/>
          <w:lang w:eastAsia="en-GB"/>
        </w:rPr>
        <w:t xml:space="preserve"> Responding - </w:t>
      </w:r>
      <w:bookmarkStart w:id="0" w:name="_GoBack"/>
      <w:bookmarkEnd w:id="0"/>
      <w:r w:rsidR="005313E9">
        <w:rPr>
          <w:rFonts w:eastAsia="Times New Roman" w:cstheme="minorHAnsi"/>
          <w:b/>
          <w:color w:val="333333"/>
          <w:sz w:val="24"/>
          <w:szCs w:val="26"/>
          <w:lang w:eastAsia="en-GB"/>
        </w:rPr>
        <w:t xml:space="preserve">COVID </w:t>
      </w:r>
      <w:r w:rsidRPr="000725DF">
        <w:rPr>
          <w:rFonts w:eastAsia="Times New Roman" w:cstheme="minorHAnsi"/>
          <w:b/>
          <w:color w:val="333333"/>
          <w:sz w:val="24"/>
          <w:szCs w:val="26"/>
          <w:lang w:eastAsia="en-GB"/>
        </w:rPr>
        <w:t>19</w:t>
      </w:r>
      <w:r>
        <w:rPr>
          <w:rFonts w:eastAsia="Times New Roman" w:cstheme="minorHAnsi"/>
          <w:b/>
          <w:color w:val="333333"/>
          <w:sz w:val="24"/>
          <w:szCs w:val="26"/>
          <w:lang w:eastAsia="en-GB"/>
        </w:rPr>
        <w:t xml:space="preserve"> Community</w:t>
      </w:r>
      <w:r w:rsidRPr="000725DF">
        <w:rPr>
          <w:rFonts w:eastAsia="Times New Roman" w:cstheme="minorHAnsi"/>
          <w:b/>
          <w:color w:val="333333"/>
          <w:sz w:val="24"/>
          <w:szCs w:val="26"/>
          <w:lang w:eastAsia="en-GB"/>
        </w:rPr>
        <w:t xml:space="preserve"> Support Fund </w:t>
      </w:r>
    </w:p>
    <w:p w:rsidR="008927C6" w:rsidRDefault="008927C6" w:rsidP="008927C6">
      <w:pPr>
        <w:ind w:right="-46"/>
      </w:pPr>
      <w:r w:rsidRPr="008927C6">
        <w:rPr>
          <w:rFonts w:ascii="museo-sans-condensed" w:eastAsia="Times New Roman" w:hAnsi="museo-sans-condensed" w:cs="Times New Roman"/>
          <w:color w:val="333333"/>
          <w:sz w:val="26"/>
          <w:szCs w:val="26"/>
          <w:lang w:eastAsia="en-GB"/>
        </w:rPr>
        <w:br/>
      </w:r>
      <w:r>
        <w:t xml:space="preserve">The Community Foundation for Lancashire, working with </w:t>
      </w:r>
      <w:r w:rsidRPr="008927C6">
        <w:t>UK Community Foundation</w:t>
      </w:r>
      <w:r>
        <w:t>s</w:t>
      </w:r>
      <w:r w:rsidRPr="008927C6">
        <w:t xml:space="preserve"> (UKCF), the National Emergencies Trust (NET) and the Lancashire Resil</w:t>
      </w:r>
      <w:r w:rsidR="004B2DA7">
        <w:t>i</w:t>
      </w:r>
      <w:r w:rsidRPr="008927C6">
        <w:t>ence Forum (LRF),</w:t>
      </w:r>
      <w:r>
        <w:t xml:space="preserve"> launched the Lancashire COVID -19 Community Support Fund in March 2020. The overall aim of the fund is to support local voluntary and community organisations that are helping vulnerable people impacted by the Covid-19 crisis. The programme is now transitioning from the initial immediate relief phase to a more long term emergency phase, the definition for which is ‘those who are suffering hardship as a result of the short and long term economic and social consequences caused by COVID-19’.</w:t>
      </w:r>
    </w:p>
    <w:p w:rsidR="008927C6" w:rsidRDefault="008927C6" w:rsidP="008927C6">
      <w:pPr>
        <w:ind w:right="-46"/>
      </w:pPr>
      <w:r>
        <w:t>The fund will continue to prioritise projects which directly respond to acute need, particularly in local communities which experience a return to lockdown as a result of a spike in infections, but we can now widen our remit and support a wider range of community support as outlined below.</w:t>
      </w:r>
    </w:p>
    <w:p w:rsidR="008927C6" w:rsidRDefault="008927C6" w:rsidP="008927C6">
      <w:pPr>
        <w:spacing w:after="0"/>
        <w:ind w:right="-46"/>
        <w:rPr>
          <w:b/>
        </w:rPr>
      </w:pPr>
      <w:r>
        <w:rPr>
          <w:b/>
        </w:rPr>
        <w:t>We will continue to support:</w:t>
      </w:r>
    </w:p>
    <w:p w:rsidR="008927C6" w:rsidRPr="00093B49" w:rsidRDefault="008927C6" w:rsidP="008927C6">
      <w:pPr>
        <w:spacing w:after="0"/>
        <w:ind w:right="-46"/>
        <w:rPr>
          <w:b/>
        </w:rPr>
      </w:pPr>
    </w:p>
    <w:p w:rsidR="008927C6" w:rsidRDefault="008927C6" w:rsidP="008927C6">
      <w:pPr>
        <w:pStyle w:val="ListParagraph"/>
        <w:numPr>
          <w:ilvl w:val="0"/>
          <w:numId w:val="3"/>
        </w:numPr>
        <w:ind w:right="-46"/>
      </w:pPr>
      <w:r>
        <w:t>Foodbanks</w:t>
      </w:r>
    </w:p>
    <w:p w:rsidR="008927C6" w:rsidRPr="003A11A8" w:rsidRDefault="008927C6" w:rsidP="008927C6">
      <w:pPr>
        <w:pStyle w:val="ListParagraph"/>
        <w:numPr>
          <w:ilvl w:val="0"/>
          <w:numId w:val="3"/>
        </w:numPr>
        <w:ind w:right="-46"/>
      </w:pPr>
      <w:r>
        <w:t xml:space="preserve">Food/care package delivery to vulnerable people self-isolating </w:t>
      </w:r>
    </w:p>
    <w:p w:rsidR="008927C6" w:rsidRDefault="008927C6" w:rsidP="008927C6">
      <w:pPr>
        <w:pStyle w:val="ListParagraph"/>
        <w:numPr>
          <w:ilvl w:val="0"/>
          <w:numId w:val="3"/>
        </w:numPr>
        <w:ind w:right="-46"/>
      </w:pPr>
      <w:r>
        <w:t>Delivery of services and projects supporting the most vulnerable, such as older people e.g. a telephone support/friendship service or delivering online activities to help reduce isolation</w:t>
      </w:r>
    </w:p>
    <w:p w:rsidR="008927C6" w:rsidRDefault="008927C6" w:rsidP="008927C6">
      <w:pPr>
        <w:pStyle w:val="ListParagraph"/>
        <w:numPr>
          <w:ilvl w:val="0"/>
          <w:numId w:val="3"/>
        </w:numPr>
        <w:ind w:right="-46"/>
      </w:pPr>
      <w:r>
        <w:t>Emotional and mental health wellbeing</w:t>
      </w:r>
    </w:p>
    <w:p w:rsidR="008927C6" w:rsidRDefault="008927C6" w:rsidP="008927C6">
      <w:pPr>
        <w:pStyle w:val="ListParagraph"/>
        <w:numPr>
          <w:ilvl w:val="0"/>
          <w:numId w:val="3"/>
        </w:numPr>
        <w:ind w:right="-46"/>
      </w:pPr>
      <w:r w:rsidRPr="003C339A">
        <w:t>Financial Inclusion, support to access benefits and debt advice</w:t>
      </w:r>
    </w:p>
    <w:p w:rsidR="008927C6" w:rsidRDefault="008927C6" w:rsidP="008927C6">
      <w:pPr>
        <w:spacing w:line="240" w:lineRule="auto"/>
        <w:ind w:right="-46"/>
        <w:rPr>
          <w:b/>
        </w:rPr>
      </w:pPr>
    </w:p>
    <w:p w:rsidR="008927C6" w:rsidRPr="00C530AE" w:rsidRDefault="008927C6" w:rsidP="008927C6">
      <w:pPr>
        <w:ind w:right="-46"/>
        <w:rPr>
          <w:b/>
        </w:rPr>
      </w:pPr>
      <w:r w:rsidRPr="00C530AE">
        <w:rPr>
          <w:b/>
        </w:rPr>
        <w:t>Additional criteria</w:t>
      </w:r>
    </w:p>
    <w:p w:rsidR="008927C6" w:rsidRDefault="008927C6" w:rsidP="008927C6">
      <w:pPr>
        <w:pStyle w:val="ListParagraph"/>
        <w:numPr>
          <w:ilvl w:val="0"/>
          <w:numId w:val="3"/>
        </w:numPr>
        <w:ind w:right="-46"/>
      </w:pPr>
      <w:r>
        <w:t>Support the financial stability of organisations directly supporting people experiencing hardship as a result of the crisis. This can include core funding</w:t>
      </w:r>
    </w:p>
    <w:p w:rsidR="008927C6" w:rsidRDefault="008927C6" w:rsidP="008927C6">
      <w:pPr>
        <w:pStyle w:val="ListParagraph"/>
        <w:numPr>
          <w:ilvl w:val="0"/>
          <w:numId w:val="3"/>
        </w:numPr>
        <w:ind w:right="-46"/>
      </w:pPr>
      <w:r>
        <w:t>Support organisations to adapt to the crisis - developing and enhancing services, buying equipment, capacity building or organisational development</w:t>
      </w:r>
    </w:p>
    <w:p w:rsidR="008927C6" w:rsidRDefault="008927C6" w:rsidP="008927C6">
      <w:pPr>
        <w:pStyle w:val="ListParagraph"/>
        <w:numPr>
          <w:ilvl w:val="0"/>
          <w:numId w:val="3"/>
        </w:numPr>
        <w:ind w:right="-46"/>
      </w:pPr>
      <w:r>
        <w:t>Prevent problems emerging or getting worse - supporting people and communities to seize opportunities to emerge from crisis and lead thriving lives going forward</w:t>
      </w:r>
    </w:p>
    <w:p w:rsidR="008927C6" w:rsidRDefault="008927C6" w:rsidP="008927C6">
      <w:pPr>
        <w:pStyle w:val="ListParagraph"/>
        <w:numPr>
          <w:ilvl w:val="0"/>
          <w:numId w:val="3"/>
        </w:numPr>
        <w:ind w:right="-46"/>
      </w:pPr>
      <w:r>
        <w:t>Support organisations for a longer period of time. Funding has to be spent by 31st March 2021</w:t>
      </w:r>
    </w:p>
    <w:p w:rsidR="008927C6" w:rsidRPr="004A3FDA" w:rsidRDefault="008927C6" w:rsidP="008927C6">
      <w:pPr>
        <w:spacing w:before="240" w:after="0"/>
        <w:ind w:right="-46"/>
        <w:rPr>
          <w:b/>
        </w:rPr>
      </w:pPr>
      <w:r w:rsidRPr="004A3FDA">
        <w:rPr>
          <w:b/>
        </w:rPr>
        <w:t>Who can apply?</w:t>
      </w:r>
    </w:p>
    <w:p w:rsidR="008927C6" w:rsidRDefault="008927C6" w:rsidP="008927C6">
      <w:pPr>
        <w:ind w:right="-46"/>
      </w:pPr>
      <w:r>
        <w:t xml:space="preserve">Voluntary, community and faith organisations, registered charities, social businesses, churches, PTAs and parish/town councils. We also welcome applications from newly established groups though please note the requirements below on documentation required. </w:t>
      </w:r>
    </w:p>
    <w:p w:rsidR="008927C6" w:rsidRDefault="008927C6" w:rsidP="008927C6">
      <w:pPr>
        <w:ind w:right="-46"/>
      </w:pPr>
      <w:r w:rsidRPr="00E15873">
        <w:rPr>
          <w:b/>
        </w:rPr>
        <w:t>Priority</w:t>
      </w:r>
      <w:r w:rsidRPr="00E15873">
        <w:t xml:space="preserve"> </w:t>
      </w:r>
      <w:r>
        <w:t>will</w:t>
      </w:r>
      <w:r w:rsidRPr="00E15873">
        <w:t xml:space="preserve"> be given to funding organisation</w:t>
      </w:r>
      <w:r>
        <w:t>s</w:t>
      </w:r>
      <w:r w:rsidRPr="00E15873">
        <w:t xml:space="preserve"> who are reaching the most vulnerable or at greatest risk of negative soci</w:t>
      </w:r>
      <w:r>
        <w:t xml:space="preserve">al, health or economic impacts including the BAME community who have suffered </w:t>
      </w:r>
      <w:r w:rsidRPr="00E15873">
        <w:t xml:space="preserve">disproportionately </w:t>
      </w:r>
      <w:r>
        <w:t xml:space="preserve">from COVID. </w:t>
      </w:r>
    </w:p>
    <w:p w:rsidR="008927C6" w:rsidRPr="008927C6" w:rsidRDefault="008927C6" w:rsidP="008927C6">
      <w:pPr>
        <w:spacing w:after="0" w:line="276" w:lineRule="auto"/>
        <w:ind w:right="-46"/>
        <w:rPr>
          <w:rFonts w:ascii="Calibri" w:eastAsia="Calibri" w:hAnsi="Calibri" w:cs="Times New Roman"/>
          <w:b/>
        </w:rPr>
      </w:pPr>
      <w:r w:rsidRPr="008927C6">
        <w:rPr>
          <w:rFonts w:ascii="Calibri" w:eastAsia="Calibri" w:hAnsi="Calibri" w:cs="Times New Roman"/>
          <w:b/>
        </w:rPr>
        <w:t>How much is available?</w:t>
      </w:r>
    </w:p>
    <w:p w:rsidR="008927C6" w:rsidRDefault="008927C6" w:rsidP="008927C6">
      <w:pPr>
        <w:spacing w:after="0" w:line="276" w:lineRule="auto"/>
        <w:ind w:right="-46"/>
        <w:rPr>
          <w:rFonts w:ascii="Calibri" w:eastAsia="Calibri" w:hAnsi="Calibri" w:cs="Times New Roman"/>
        </w:rPr>
      </w:pPr>
      <w:r w:rsidRPr="008927C6">
        <w:rPr>
          <w:rFonts w:ascii="Calibri" w:eastAsia="Calibri" w:hAnsi="Calibri" w:cs="Times New Roman"/>
        </w:rPr>
        <w:lastRenderedPageBreak/>
        <w:t>Grants of up to £10,000 are available. We can accept applications from organisations who have previously received funding as long as the original funding has been spent and monitoring provided. Depending on available funds, priority may be given to organisations who have not been awarded a grant from the fund previously. Please note we will have to take into account previous grants to ensure we are able to support as many community organisations as possible.</w:t>
      </w:r>
    </w:p>
    <w:p w:rsidR="008131F3" w:rsidRDefault="008131F3" w:rsidP="008927C6">
      <w:pPr>
        <w:spacing w:after="0" w:line="276" w:lineRule="auto"/>
        <w:ind w:right="-46"/>
        <w:rPr>
          <w:rFonts w:ascii="Calibri" w:eastAsia="Calibri" w:hAnsi="Calibri" w:cs="Times New Roman"/>
        </w:rPr>
      </w:pP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b/>
          <w:bCs/>
        </w:rPr>
        <w:t>What cannot be funded?</w:t>
      </w:r>
    </w:p>
    <w:p w:rsidR="008131F3" w:rsidRPr="008131F3" w:rsidRDefault="008131F3" w:rsidP="008131F3">
      <w:pPr>
        <w:numPr>
          <w:ilvl w:val="0"/>
          <w:numId w:val="5"/>
        </w:numPr>
        <w:spacing w:after="0" w:line="276" w:lineRule="auto"/>
        <w:ind w:right="-46"/>
        <w:rPr>
          <w:rFonts w:ascii="Calibri" w:eastAsia="Calibri" w:hAnsi="Calibri" w:cs="Times New Roman"/>
        </w:rPr>
      </w:pPr>
      <w:r w:rsidRPr="008131F3">
        <w:rPr>
          <w:rFonts w:ascii="Calibri" w:eastAsia="Calibri" w:hAnsi="Calibri" w:cs="Times New Roman"/>
        </w:rPr>
        <w:t>Individuals</w:t>
      </w:r>
    </w:p>
    <w:p w:rsidR="008131F3" w:rsidRPr="008131F3" w:rsidRDefault="008131F3" w:rsidP="008131F3">
      <w:pPr>
        <w:numPr>
          <w:ilvl w:val="0"/>
          <w:numId w:val="5"/>
        </w:numPr>
        <w:spacing w:after="0" w:line="276" w:lineRule="auto"/>
        <w:ind w:right="-46"/>
        <w:rPr>
          <w:rFonts w:ascii="Calibri" w:eastAsia="Calibri" w:hAnsi="Calibri" w:cs="Times New Roman"/>
        </w:rPr>
      </w:pPr>
      <w:r w:rsidRPr="008131F3">
        <w:rPr>
          <w:rFonts w:ascii="Calibri" w:eastAsia="Calibri" w:hAnsi="Calibri" w:cs="Times New Roman"/>
        </w:rPr>
        <w:t>Organisations with less than 3 unrelated Trustees/Directors/Management Committee members</w:t>
      </w:r>
    </w:p>
    <w:p w:rsidR="008131F3" w:rsidRPr="008131F3" w:rsidRDefault="008131F3" w:rsidP="008131F3">
      <w:pPr>
        <w:numPr>
          <w:ilvl w:val="0"/>
          <w:numId w:val="5"/>
        </w:numPr>
        <w:spacing w:after="0" w:line="276" w:lineRule="auto"/>
        <w:ind w:right="-46"/>
        <w:rPr>
          <w:rFonts w:ascii="Calibri" w:eastAsia="Calibri" w:hAnsi="Calibri" w:cs="Times New Roman"/>
        </w:rPr>
      </w:pPr>
      <w:r w:rsidRPr="008131F3">
        <w:rPr>
          <w:rFonts w:ascii="Calibri" w:eastAsia="Calibri" w:hAnsi="Calibri" w:cs="Times New Roman"/>
        </w:rPr>
        <w:t>Projects and activities classed as a statutory responsibility</w:t>
      </w:r>
    </w:p>
    <w:p w:rsidR="008131F3" w:rsidRPr="008131F3" w:rsidRDefault="008131F3" w:rsidP="008131F3">
      <w:pPr>
        <w:numPr>
          <w:ilvl w:val="0"/>
          <w:numId w:val="5"/>
        </w:numPr>
        <w:spacing w:after="0" w:line="276" w:lineRule="auto"/>
        <w:ind w:right="-46"/>
        <w:rPr>
          <w:rFonts w:ascii="Calibri" w:eastAsia="Calibri" w:hAnsi="Calibri" w:cs="Times New Roman"/>
        </w:rPr>
      </w:pPr>
      <w:r w:rsidRPr="008131F3">
        <w:rPr>
          <w:rFonts w:ascii="Calibri" w:eastAsia="Calibri" w:hAnsi="Calibri" w:cs="Times New Roman"/>
        </w:rPr>
        <w:t>Private Businesses or CICs limited by shares</w:t>
      </w:r>
    </w:p>
    <w:p w:rsidR="008131F3" w:rsidRPr="008131F3" w:rsidRDefault="008131F3" w:rsidP="008131F3">
      <w:pPr>
        <w:numPr>
          <w:ilvl w:val="0"/>
          <w:numId w:val="5"/>
        </w:numPr>
        <w:spacing w:after="0" w:line="276" w:lineRule="auto"/>
        <w:ind w:right="-46"/>
        <w:rPr>
          <w:rFonts w:ascii="Calibri" w:eastAsia="Calibri" w:hAnsi="Calibri" w:cs="Times New Roman"/>
        </w:rPr>
      </w:pPr>
      <w:r w:rsidRPr="008131F3">
        <w:rPr>
          <w:rFonts w:ascii="Calibri" w:eastAsia="Calibri" w:hAnsi="Calibri" w:cs="Times New Roman"/>
        </w:rPr>
        <w:t>Retrospective funding</w:t>
      </w:r>
    </w:p>
    <w:p w:rsidR="008131F3" w:rsidRPr="008131F3" w:rsidRDefault="008131F3" w:rsidP="008131F3">
      <w:pPr>
        <w:numPr>
          <w:ilvl w:val="0"/>
          <w:numId w:val="5"/>
        </w:numPr>
        <w:spacing w:after="0" w:line="276" w:lineRule="auto"/>
        <w:ind w:right="-46"/>
        <w:rPr>
          <w:rFonts w:ascii="Calibri" w:eastAsia="Calibri" w:hAnsi="Calibri" w:cs="Times New Roman"/>
        </w:rPr>
      </w:pPr>
      <w:r w:rsidRPr="008131F3">
        <w:rPr>
          <w:rFonts w:ascii="Calibri" w:eastAsia="Calibri" w:hAnsi="Calibri" w:cs="Times New Roman"/>
        </w:rPr>
        <w:t>National organisations that cannot demonstrate local governance and control of local finances</w:t>
      </w:r>
    </w:p>
    <w:p w:rsidR="008131F3" w:rsidRPr="008131F3" w:rsidRDefault="008131F3" w:rsidP="008131F3">
      <w:pPr>
        <w:numPr>
          <w:ilvl w:val="0"/>
          <w:numId w:val="5"/>
        </w:numPr>
        <w:spacing w:after="0" w:line="276" w:lineRule="auto"/>
        <w:ind w:right="-46"/>
        <w:rPr>
          <w:rFonts w:ascii="Calibri" w:eastAsia="Calibri" w:hAnsi="Calibri" w:cs="Times New Roman"/>
        </w:rPr>
      </w:pPr>
      <w:r w:rsidRPr="008131F3">
        <w:rPr>
          <w:rFonts w:ascii="Calibri" w:eastAsia="Calibri" w:hAnsi="Calibri" w:cs="Times New Roman"/>
        </w:rPr>
        <w:t>Politically connected or exclusively religious activities</w:t>
      </w:r>
    </w:p>
    <w:p w:rsidR="008131F3" w:rsidRDefault="008131F3" w:rsidP="008131F3">
      <w:pPr>
        <w:spacing w:after="0" w:line="276" w:lineRule="auto"/>
        <w:ind w:right="-46"/>
        <w:rPr>
          <w:rFonts w:ascii="Calibri" w:eastAsia="Calibri" w:hAnsi="Calibri" w:cs="Times New Roman"/>
          <w:b/>
          <w:bCs/>
        </w:rPr>
      </w:pP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b/>
          <w:bCs/>
        </w:rPr>
        <w:t>How to apply?</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Please </w:t>
      </w:r>
      <w:hyperlink r:id="rId7" w:tgtFrame="_blank" w:history="1">
        <w:r w:rsidRPr="008131F3">
          <w:rPr>
            <w:rStyle w:val="Hyperlink"/>
            <w:rFonts w:ascii="Calibri" w:eastAsia="Calibri" w:hAnsi="Calibri" w:cs="Times New Roman"/>
            <w:b/>
            <w:bCs/>
          </w:rPr>
          <w:t>click here</w:t>
        </w:r>
      </w:hyperlink>
      <w:r w:rsidRPr="008131F3">
        <w:rPr>
          <w:rFonts w:ascii="Calibri" w:eastAsia="Calibri" w:hAnsi="Calibri" w:cs="Times New Roman"/>
        </w:rPr>
        <w:t> to apply. You can attach the documents to your online application, or email them to </w:t>
      </w:r>
      <w:hyperlink r:id="rId8" w:history="1">
        <w:r w:rsidRPr="008131F3">
          <w:rPr>
            <w:rStyle w:val="Hyperlink"/>
            <w:rFonts w:ascii="Calibri" w:eastAsia="Calibri" w:hAnsi="Calibri" w:cs="Times New Roman"/>
          </w:rPr>
          <w:t>applications@cflm.email</w:t>
        </w:r>
      </w:hyperlink>
      <w:r w:rsidRPr="008131F3">
        <w:rPr>
          <w:rFonts w:ascii="Calibri" w:eastAsia="Calibri" w:hAnsi="Calibri" w:cs="Times New Roman"/>
        </w:rPr>
        <w:t>.</w:t>
      </w:r>
    </w:p>
    <w:p w:rsidR="008131F3" w:rsidRDefault="008131F3" w:rsidP="008131F3">
      <w:pPr>
        <w:spacing w:after="0" w:line="276" w:lineRule="auto"/>
        <w:ind w:right="-46"/>
        <w:rPr>
          <w:rFonts w:ascii="Calibri" w:eastAsia="Calibri" w:hAnsi="Calibri" w:cs="Times New Roman"/>
          <w:b/>
          <w:bCs/>
        </w:rPr>
      </w:pP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b/>
          <w:bCs/>
        </w:rPr>
        <w:t>Privacy notice</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Grants are currently being awarded from funding provided by the Department for Digital, Culture, Media and Sport (DCMS). This </w:t>
      </w:r>
      <w:hyperlink r:id="rId9" w:history="1">
        <w:r w:rsidRPr="008131F3">
          <w:rPr>
            <w:rStyle w:val="Hyperlink"/>
            <w:rFonts w:ascii="Calibri" w:eastAsia="Calibri" w:hAnsi="Calibri" w:cs="Times New Roman"/>
          </w:rPr>
          <w:t>Privacy Notice</w:t>
        </w:r>
      </w:hyperlink>
      <w:r w:rsidRPr="008131F3">
        <w:rPr>
          <w:rFonts w:ascii="Calibri" w:eastAsia="Calibri" w:hAnsi="Calibri" w:cs="Times New Roman"/>
        </w:rPr>
        <w:t> explains your rights and gives you the information you are entitled to under the Data Protection Act 2018 and the General Data Protection Regulation (“the Data Protection Legislation”)</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 </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b/>
          <w:bCs/>
        </w:rPr>
        <w:t>Documents which need to be included with your application:</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 xml:space="preserve">1. A copy of your governing </w:t>
      </w:r>
      <w:proofErr w:type="gramStart"/>
      <w:r w:rsidRPr="008131F3">
        <w:rPr>
          <w:rFonts w:ascii="Calibri" w:eastAsia="Calibri" w:hAnsi="Calibri" w:cs="Times New Roman"/>
        </w:rPr>
        <w:t>document.*</w:t>
      </w:r>
      <w:proofErr w:type="gramEnd"/>
      <w:r w:rsidRPr="008131F3">
        <w:rPr>
          <w:rFonts w:ascii="Calibri" w:eastAsia="Calibri" w:hAnsi="Calibri" w:cs="Times New Roman"/>
        </w:rPr>
        <w:t xml:space="preserve"> If you do not have a governing document in place yet you can still apply, provided you can supply a list of 3 people involved in the running of your organisation, have safeguarding arrangements in place and are able to nominate another organisation to hold the funds.</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 xml:space="preserve">2. A copy of your latest annual accounts or income/expenditure document*^ (if a new organisation then </w:t>
      </w:r>
      <w:proofErr w:type="gramStart"/>
      <w:r w:rsidRPr="008131F3">
        <w:rPr>
          <w:rFonts w:ascii="Calibri" w:eastAsia="Calibri" w:hAnsi="Calibri" w:cs="Times New Roman"/>
        </w:rPr>
        <w:t>evidence</w:t>
      </w:r>
      <w:proofErr w:type="gramEnd"/>
      <w:r w:rsidRPr="008131F3">
        <w:rPr>
          <w:rFonts w:ascii="Calibri" w:eastAsia="Calibri" w:hAnsi="Calibri" w:cs="Times New Roman"/>
        </w:rPr>
        <w:t xml:space="preserve"> of your bookkeeping records)</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3. A copy of a recent bank statement for your group. If you do not have a bank account in place, you must be able to nominate another organisation to hold the funds (CVS, another local charity, church etc.)</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4. A list of your Trustees/Directors/Management Committee members*</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 xml:space="preserve">5. A copy of your current Safeguarding Policy*. All applicants must ensure that they hold relevant policies and procedures in place to undertake activities, such as Criminal Records Bureau checks </w:t>
      </w:r>
      <w:r w:rsidRPr="008131F3">
        <w:rPr>
          <w:rFonts w:ascii="Calibri" w:eastAsia="Calibri" w:hAnsi="Calibri" w:cs="Times New Roman"/>
        </w:rPr>
        <w:lastRenderedPageBreak/>
        <w:t>and/or a health and safety policy, depending on proposed activity. If unsure, we recommend taking advice from your local CVS.</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*If you have applied to us within the last 12 months and provided this information we do not need you to send it again.</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t>^ If you are a registered Charity or Company Ltd by Guarantee, and we can obtain this information from the Charity Commission or Companies House register, you do not need to send it to us.</w:t>
      </w:r>
    </w:p>
    <w:p w:rsidR="008131F3" w:rsidRPr="008131F3" w:rsidRDefault="008131F3" w:rsidP="008131F3">
      <w:pPr>
        <w:spacing w:after="0" w:line="276" w:lineRule="auto"/>
        <w:ind w:right="-46"/>
        <w:rPr>
          <w:rFonts w:ascii="Calibri" w:eastAsia="Calibri" w:hAnsi="Calibri" w:cs="Times New Roman"/>
        </w:rPr>
      </w:pPr>
      <w:r w:rsidRPr="008131F3">
        <w:rPr>
          <w:rFonts w:ascii="Calibri" w:eastAsia="Calibri" w:hAnsi="Calibri" w:cs="Times New Roman"/>
        </w:rPr>
        <w:br/>
      </w:r>
      <w:r w:rsidRPr="008131F3">
        <w:rPr>
          <w:rFonts w:ascii="Calibri" w:eastAsia="Calibri" w:hAnsi="Calibri" w:cs="Times New Roman"/>
          <w:b/>
          <w:bCs/>
        </w:rPr>
        <w:t>What happens next?</w:t>
      </w:r>
    </w:p>
    <w:p w:rsidR="008927C6" w:rsidRDefault="008131F3" w:rsidP="008927C6">
      <w:pPr>
        <w:spacing w:after="0" w:line="276" w:lineRule="auto"/>
        <w:ind w:right="-46"/>
        <w:rPr>
          <w:rFonts w:ascii="Calibri" w:eastAsia="Calibri" w:hAnsi="Calibri" w:cs="Times New Roman"/>
        </w:rPr>
      </w:pPr>
      <w:r w:rsidRPr="008131F3">
        <w:rPr>
          <w:rFonts w:ascii="Calibri" w:eastAsia="Calibri" w:hAnsi="Calibri" w:cs="Times New Roman"/>
        </w:rPr>
        <w:t>Completed applications are considered by Community Foundation staff to check eligibility. You may be contacted for more information after applying and a decision making panel will make recommendations based on the fund’s criteria and the budget available.  The fund will be rollin</w:t>
      </w:r>
      <w:r>
        <w:rPr>
          <w:rFonts w:ascii="Calibri" w:eastAsia="Calibri" w:hAnsi="Calibri" w:cs="Times New Roman"/>
        </w:rPr>
        <w:t>g and decisions made on a regular</w:t>
      </w:r>
      <w:r w:rsidR="00186C92">
        <w:rPr>
          <w:rFonts w:ascii="Calibri" w:eastAsia="Calibri" w:hAnsi="Calibri" w:cs="Times New Roman"/>
        </w:rPr>
        <w:t xml:space="preserve"> basis.</w:t>
      </w:r>
    </w:p>
    <w:p w:rsidR="000477D5" w:rsidRDefault="000477D5" w:rsidP="000477D5">
      <w:pPr>
        <w:autoSpaceDE w:val="0"/>
        <w:autoSpaceDN w:val="0"/>
        <w:adjustRightInd w:val="0"/>
        <w:spacing w:after="0"/>
        <w:ind w:right="-46"/>
        <w:rPr>
          <w:rFonts w:cs="Arial"/>
          <w:b/>
          <w:color w:val="000000"/>
        </w:rPr>
      </w:pPr>
      <w:r>
        <w:rPr>
          <w:rFonts w:cs="Arial"/>
          <w:b/>
          <w:color w:val="000000"/>
        </w:rPr>
        <w:t>Community Foundation for Lancashire</w:t>
      </w:r>
    </w:p>
    <w:p w:rsidR="000477D5" w:rsidRPr="009322B7" w:rsidRDefault="000477D5" w:rsidP="000477D5">
      <w:pPr>
        <w:autoSpaceDE w:val="0"/>
        <w:autoSpaceDN w:val="0"/>
        <w:adjustRightInd w:val="0"/>
        <w:spacing w:after="0"/>
        <w:ind w:right="-46"/>
        <w:rPr>
          <w:rFonts w:cs="Arial"/>
          <w:b/>
          <w:color w:val="000000"/>
        </w:rPr>
      </w:pPr>
      <w:r w:rsidRPr="009322B7">
        <w:rPr>
          <w:rFonts w:cs="Arial"/>
          <w:b/>
          <w:color w:val="000000"/>
        </w:rPr>
        <w:t>Third Floor,</w:t>
      </w:r>
      <w:r>
        <w:rPr>
          <w:rFonts w:cs="Arial"/>
          <w:b/>
          <w:color w:val="000000"/>
        </w:rPr>
        <w:t xml:space="preserve"> </w:t>
      </w:r>
      <w:r w:rsidRPr="009322B7">
        <w:rPr>
          <w:rFonts w:cs="Arial"/>
          <w:b/>
          <w:color w:val="000000"/>
        </w:rPr>
        <w:t>Stanley Building,</w:t>
      </w:r>
      <w:r>
        <w:rPr>
          <w:rFonts w:cs="Arial"/>
          <w:b/>
          <w:color w:val="000000"/>
        </w:rPr>
        <w:t xml:space="preserve"> </w:t>
      </w:r>
      <w:r w:rsidRPr="009322B7">
        <w:rPr>
          <w:rFonts w:cs="Arial"/>
          <w:b/>
          <w:color w:val="000000"/>
        </w:rPr>
        <w:t>43 Hanover Street,</w:t>
      </w:r>
    </w:p>
    <w:p w:rsidR="000477D5" w:rsidRDefault="000477D5" w:rsidP="000477D5">
      <w:pPr>
        <w:autoSpaceDE w:val="0"/>
        <w:autoSpaceDN w:val="0"/>
        <w:adjustRightInd w:val="0"/>
        <w:spacing w:after="0"/>
        <w:ind w:right="-46"/>
        <w:rPr>
          <w:rFonts w:cs="Arial"/>
          <w:b/>
          <w:color w:val="000000"/>
        </w:rPr>
      </w:pPr>
      <w:r w:rsidRPr="009322B7">
        <w:rPr>
          <w:rFonts w:cs="Arial"/>
          <w:b/>
          <w:color w:val="000000"/>
        </w:rPr>
        <w:t>Liverpool,</w:t>
      </w:r>
      <w:r>
        <w:rPr>
          <w:rFonts w:cs="Arial"/>
          <w:b/>
          <w:color w:val="000000"/>
        </w:rPr>
        <w:t xml:space="preserve"> </w:t>
      </w:r>
      <w:r w:rsidRPr="009322B7">
        <w:rPr>
          <w:rFonts w:cs="Arial"/>
          <w:b/>
          <w:color w:val="000000"/>
        </w:rPr>
        <w:t>L1 3DN</w:t>
      </w:r>
    </w:p>
    <w:p w:rsidR="000477D5" w:rsidRDefault="000477D5" w:rsidP="000477D5">
      <w:pPr>
        <w:autoSpaceDE w:val="0"/>
        <w:autoSpaceDN w:val="0"/>
        <w:adjustRightInd w:val="0"/>
        <w:spacing w:after="0"/>
        <w:ind w:right="-46"/>
        <w:rPr>
          <w:rFonts w:cs="Arial"/>
          <w:b/>
          <w:bCs/>
          <w:color w:val="000000"/>
        </w:rPr>
      </w:pPr>
      <w:r w:rsidRPr="009322B7">
        <w:rPr>
          <w:rFonts w:cs="Arial"/>
          <w:b/>
          <w:bCs/>
          <w:color w:val="000000"/>
        </w:rPr>
        <w:t xml:space="preserve">Email: </w:t>
      </w:r>
      <w:hyperlink r:id="rId10" w:history="1">
        <w:r w:rsidRPr="005F5C39">
          <w:rPr>
            <w:rStyle w:val="Hyperlink"/>
            <w:rFonts w:cs="Arial"/>
          </w:rPr>
          <w:t>applications@cflm.email</w:t>
        </w:r>
      </w:hyperlink>
      <w:r>
        <w:rPr>
          <w:rFonts w:cs="Arial"/>
          <w:b/>
          <w:bCs/>
        </w:rPr>
        <w:t xml:space="preserve"> </w:t>
      </w:r>
    </w:p>
    <w:p w:rsidR="000477D5" w:rsidRPr="008927C6" w:rsidRDefault="000477D5" w:rsidP="000477D5">
      <w:pPr>
        <w:spacing w:after="0" w:line="276" w:lineRule="auto"/>
        <w:ind w:right="-46"/>
        <w:rPr>
          <w:rFonts w:ascii="Calibri" w:eastAsia="Calibri" w:hAnsi="Calibri" w:cs="Times New Roman"/>
          <w:b/>
        </w:rPr>
      </w:pPr>
      <w:r>
        <w:rPr>
          <w:rFonts w:cs="Arial"/>
          <w:b/>
          <w:color w:val="FFFFFF"/>
          <w:lang w:val="en-US"/>
        </w:rPr>
        <w:t>p</w:t>
      </w:r>
      <w:r w:rsidRPr="00486915">
        <w:rPr>
          <w:rFonts w:cs="Arial"/>
          <w:b/>
          <w:color w:val="FFFFFF"/>
          <w:lang w:val="en-US"/>
        </w:rPr>
        <w:t>gov.uk/Pages/</w:t>
      </w:r>
      <w:proofErr w:type="spellStart"/>
      <w:r w:rsidRPr="00486915">
        <w:rPr>
          <w:rFonts w:cs="Arial"/>
          <w:b/>
          <w:color w:val="FFFFFF"/>
          <w:lang w:val="en-US"/>
        </w:rPr>
        <w:t>AtoZ</w:t>
      </w:r>
      <w:proofErr w:type="spellEnd"/>
      <w:r w:rsidRPr="00486915">
        <w:rPr>
          <w:rFonts w:cs="Arial"/>
          <w:b/>
          <w:color w:val="FFFFFF"/>
          <w:lang w:val="en-US"/>
        </w:rPr>
        <w:t>/Flood-Support.</w:t>
      </w:r>
    </w:p>
    <w:sectPr w:rsidR="000477D5" w:rsidRPr="008927C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61" w:rsidRDefault="000A2C61" w:rsidP="00401D88">
      <w:pPr>
        <w:spacing w:after="0" w:line="240" w:lineRule="auto"/>
      </w:pPr>
      <w:r>
        <w:separator/>
      </w:r>
    </w:p>
  </w:endnote>
  <w:endnote w:type="continuationSeparator" w:id="0">
    <w:p w:rsidR="000A2C61" w:rsidRDefault="000A2C61" w:rsidP="0040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condens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61" w:rsidRDefault="000A2C61" w:rsidP="00401D88">
      <w:pPr>
        <w:spacing w:after="0" w:line="240" w:lineRule="auto"/>
      </w:pPr>
      <w:r>
        <w:separator/>
      </w:r>
    </w:p>
  </w:footnote>
  <w:footnote w:type="continuationSeparator" w:id="0">
    <w:p w:rsidR="000A2C61" w:rsidRDefault="000A2C61" w:rsidP="00401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88" w:rsidRDefault="00685C6D">
    <w:pPr>
      <w:pStyle w:val="Header"/>
    </w:pPr>
    <w:r>
      <w:rPr>
        <w:noProof/>
        <w:lang w:eastAsia="en-GB"/>
      </w:rPr>
      <w:drawing>
        <wp:anchor distT="0" distB="0" distL="114300" distR="114300" simplePos="0" relativeHeight="251661312" behindDoc="0" locked="0" layoutInCell="1" allowOverlap="1">
          <wp:simplePos x="0" y="0"/>
          <wp:positionH relativeFrom="column">
            <wp:posOffset>4053840</wp:posOffset>
          </wp:positionH>
          <wp:positionV relativeFrom="paragraph">
            <wp:posOffset>-22860</wp:posOffset>
          </wp:positionV>
          <wp:extent cx="2011680" cy="12357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L Full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1235710"/>
                  </a:xfrm>
                  <a:prstGeom prst="rect">
                    <a:avLst/>
                  </a:prstGeom>
                </pic:spPr>
              </pic:pic>
            </a:graphicData>
          </a:graphic>
          <wp14:sizeRelH relativeFrom="margin">
            <wp14:pctWidth>0</wp14:pctWidth>
          </wp14:sizeRelH>
          <wp14:sizeRelV relativeFrom="margin">
            <wp14:pctHeight>0</wp14:pctHeight>
          </wp14:sizeRelV>
        </wp:anchor>
      </w:drawing>
    </w:r>
    <w:r w:rsidR="00401D88">
      <w:rPr>
        <w:noProof/>
        <w:lang w:eastAsia="en-GB"/>
      </w:rPr>
      <w:drawing>
        <wp:anchor distT="0" distB="0" distL="114300" distR="114300" simplePos="0" relativeHeight="251660288" behindDoc="0" locked="0" layoutInCell="1" allowOverlap="1" wp14:anchorId="34D88EFD" wp14:editId="72F25F4B">
          <wp:simplePos x="0" y="0"/>
          <wp:positionH relativeFrom="column">
            <wp:posOffset>1836420</wp:posOffset>
          </wp:positionH>
          <wp:positionV relativeFrom="paragraph">
            <wp:posOffset>15240</wp:posOffset>
          </wp:positionV>
          <wp:extent cx="1990090" cy="11963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National-Emergencies-Tru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0090" cy="1196340"/>
                  </a:xfrm>
                  <a:prstGeom prst="rect">
                    <a:avLst/>
                  </a:prstGeom>
                </pic:spPr>
              </pic:pic>
            </a:graphicData>
          </a:graphic>
          <wp14:sizeRelH relativeFrom="margin">
            <wp14:pctWidth>0</wp14:pctWidth>
          </wp14:sizeRelH>
          <wp14:sizeRelV relativeFrom="margin">
            <wp14:pctHeight>0</wp14:pctHeight>
          </wp14:sizeRelV>
        </wp:anchor>
      </w:drawing>
    </w:r>
    <w:r w:rsidR="00401D88">
      <w:rPr>
        <w:noProof/>
        <w:lang w:eastAsia="en-GB"/>
      </w:rPr>
      <w:drawing>
        <wp:anchor distT="0" distB="0" distL="114300" distR="114300" simplePos="0" relativeHeight="251659264" behindDoc="0" locked="0" layoutInCell="1" allowOverlap="1" wp14:anchorId="573EA2DA" wp14:editId="18FA6089">
          <wp:simplePos x="0" y="0"/>
          <wp:positionH relativeFrom="column">
            <wp:posOffset>-213360</wp:posOffset>
          </wp:positionH>
          <wp:positionV relativeFrom="paragraph">
            <wp:posOffset>19050</wp:posOffset>
          </wp:positionV>
          <wp:extent cx="1562100" cy="12414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ashire is responding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2100" cy="1241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1C2"/>
    <w:multiLevelType w:val="multilevel"/>
    <w:tmpl w:val="BA46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47959"/>
    <w:multiLevelType w:val="hybridMultilevel"/>
    <w:tmpl w:val="161A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448A0"/>
    <w:multiLevelType w:val="multilevel"/>
    <w:tmpl w:val="E21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64ADE"/>
    <w:multiLevelType w:val="hybridMultilevel"/>
    <w:tmpl w:val="B974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04E1C"/>
    <w:multiLevelType w:val="multilevel"/>
    <w:tmpl w:val="8E2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C6"/>
    <w:rsid w:val="000477D5"/>
    <w:rsid w:val="000725DF"/>
    <w:rsid w:val="000A2C61"/>
    <w:rsid w:val="00186C92"/>
    <w:rsid w:val="002C06DD"/>
    <w:rsid w:val="00375132"/>
    <w:rsid w:val="00401D88"/>
    <w:rsid w:val="004B2DA7"/>
    <w:rsid w:val="005313E9"/>
    <w:rsid w:val="00685C6D"/>
    <w:rsid w:val="008131F3"/>
    <w:rsid w:val="008927C6"/>
    <w:rsid w:val="00A26782"/>
    <w:rsid w:val="00A4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B4FB"/>
  <w15:chartTrackingRefBased/>
  <w15:docId w15:val="{3688C333-395D-4732-B03F-5B016E87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7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7C6"/>
    <w:rPr>
      <w:b/>
      <w:bCs/>
    </w:rPr>
  </w:style>
  <w:style w:type="character" w:styleId="Hyperlink">
    <w:name w:val="Hyperlink"/>
    <w:basedOn w:val="DefaultParagraphFont"/>
    <w:uiPriority w:val="99"/>
    <w:unhideWhenUsed/>
    <w:rsid w:val="008927C6"/>
    <w:rPr>
      <w:color w:val="0000FF"/>
      <w:u w:val="single"/>
    </w:rPr>
  </w:style>
  <w:style w:type="paragraph" w:styleId="ListParagraph">
    <w:name w:val="List Paragraph"/>
    <w:basedOn w:val="Normal"/>
    <w:uiPriority w:val="34"/>
    <w:qFormat/>
    <w:rsid w:val="008927C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01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D88"/>
  </w:style>
  <w:style w:type="paragraph" w:styleId="Footer">
    <w:name w:val="footer"/>
    <w:basedOn w:val="Normal"/>
    <w:link w:val="FooterChar"/>
    <w:uiPriority w:val="99"/>
    <w:unhideWhenUsed/>
    <w:rsid w:val="00401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560">
      <w:bodyDiv w:val="1"/>
      <w:marLeft w:val="0"/>
      <w:marRight w:val="0"/>
      <w:marTop w:val="0"/>
      <w:marBottom w:val="0"/>
      <w:divBdr>
        <w:top w:val="none" w:sz="0" w:space="0" w:color="auto"/>
        <w:left w:val="none" w:sz="0" w:space="0" w:color="auto"/>
        <w:bottom w:val="none" w:sz="0" w:space="0" w:color="auto"/>
        <w:right w:val="none" w:sz="0" w:space="0" w:color="auto"/>
      </w:divBdr>
    </w:div>
    <w:div w:id="4539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cflm.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cf.secure.force.com/forms/cflm/LancsCOVID19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plications@cflm.email" TargetMode="External"/><Relationship Id="rId4" Type="http://schemas.openxmlformats.org/officeDocument/2006/relationships/webSettings" Target="webSettings.xml"/><Relationship Id="rId9" Type="http://schemas.openxmlformats.org/officeDocument/2006/relationships/hyperlink" Target="http://www.lancsfoundation.org.uk/uploadedfiles/images/Privacy%20notice%20for%20DCMS%20grants.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Ford</dc:creator>
  <cp:keywords/>
  <dc:description/>
  <cp:lastModifiedBy>Ellis Moseley</cp:lastModifiedBy>
  <cp:revision>5</cp:revision>
  <dcterms:created xsi:type="dcterms:W3CDTF">2020-07-24T13:23:00Z</dcterms:created>
  <dcterms:modified xsi:type="dcterms:W3CDTF">2020-07-24T13:39:00Z</dcterms:modified>
</cp:coreProperties>
</file>